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08E681" w14:textId="77777777" w:rsidR="00BE36FF" w:rsidRDefault="00BE36FF" w:rsidP="00BE36FF">
      <w:pPr>
        <w:spacing w:after="0" w:line="240" w:lineRule="auto"/>
        <w:jc w:val="center"/>
        <w:rPr>
          <w:b/>
          <w:bCs/>
        </w:rPr>
      </w:pPr>
      <w:r>
        <w:rPr>
          <w:b/>
          <w:bCs/>
        </w:rPr>
        <w:t>ШАНОВНІ АКЦІОНЕРИ!</w:t>
      </w:r>
    </w:p>
    <w:p w14:paraId="227FCEC3" w14:textId="77777777" w:rsidR="00BE36FF" w:rsidRDefault="00BE36FF" w:rsidP="00BE36FF">
      <w:pPr>
        <w:spacing w:after="0" w:line="240" w:lineRule="auto"/>
        <w:jc w:val="center"/>
        <w:rPr>
          <w:rFonts w:ascii="Times New Roman" w:hAnsi="Times New Roman" w:cs="Times New Roman"/>
          <w:sz w:val="24"/>
          <w:szCs w:val="24"/>
        </w:rPr>
      </w:pPr>
    </w:p>
    <w:p w14:paraId="3ACED419" w14:textId="390DB2D0" w:rsidR="00BE36FF" w:rsidRDefault="00BE36FF" w:rsidP="00BE36FF">
      <w:pPr>
        <w:spacing w:after="0" w:line="240" w:lineRule="auto"/>
        <w:jc w:val="center"/>
        <w:rPr>
          <w:b/>
          <w:bCs/>
        </w:rPr>
      </w:pPr>
      <w:r w:rsidRPr="00631FB8">
        <w:rPr>
          <w:b/>
          <w:bCs/>
        </w:rPr>
        <w:t>ВІДКРИТ</w:t>
      </w:r>
      <w:r>
        <w:rPr>
          <w:b/>
          <w:bCs/>
        </w:rPr>
        <w:t>Е</w:t>
      </w:r>
      <w:r w:rsidRPr="00631FB8">
        <w:rPr>
          <w:b/>
          <w:bCs/>
        </w:rPr>
        <w:t xml:space="preserve"> АКЦІОНЕРН</w:t>
      </w:r>
      <w:r>
        <w:rPr>
          <w:b/>
          <w:bCs/>
        </w:rPr>
        <w:t>Е</w:t>
      </w:r>
      <w:r w:rsidRPr="00631FB8">
        <w:rPr>
          <w:b/>
          <w:bCs/>
        </w:rPr>
        <w:t xml:space="preserve"> ТОВАРИСТВ</w:t>
      </w:r>
      <w:r>
        <w:rPr>
          <w:b/>
          <w:bCs/>
        </w:rPr>
        <w:t>О</w:t>
      </w:r>
      <w:r w:rsidRPr="00631FB8">
        <w:rPr>
          <w:b/>
          <w:bCs/>
        </w:rPr>
        <w:t xml:space="preserve"> «ІВАНКІВРИБСІЛЬГОСП» (код ЄДРПОУ 00476671)</w:t>
      </w:r>
    </w:p>
    <w:p w14:paraId="2BAB9B0D" w14:textId="77777777" w:rsidR="00BE36FF" w:rsidRDefault="00BE36FF" w:rsidP="00BE36FF">
      <w:pPr>
        <w:spacing w:after="0" w:line="240" w:lineRule="auto"/>
        <w:jc w:val="center"/>
        <w:rPr>
          <w:b/>
          <w:bCs/>
        </w:rPr>
      </w:pPr>
      <w:r w:rsidRPr="00631FB8">
        <w:rPr>
          <w:b/>
          <w:bCs/>
        </w:rPr>
        <w:t xml:space="preserve">далі </w:t>
      </w:r>
      <w:r>
        <w:rPr>
          <w:b/>
          <w:bCs/>
        </w:rPr>
        <w:t>–</w:t>
      </w:r>
      <w:r w:rsidRPr="00631FB8">
        <w:rPr>
          <w:b/>
          <w:bCs/>
        </w:rPr>
        <w:t xml:space="preserve"> Товариство</w:t>
      </w:r>
    </w:p>
    <w:p w14:paraId="7167FEA3" w14:textId="52C53BAD" w:rsidR="00BE36FF" w:rsidRDefault="00BE36FF" w:rsidP="00BE36FF">
      <w:pPr>
        <w:spacing w:after="0" w:line="240" w:lineRule="auto"/>
        <w:jc w:val="center"/>
      </w:pPr>
      <w:r>
        <w:t xml:space="preserve">(07200, </w:t>
      </w:r>
      <w:proofErr w:type="spellStart"/>
      <w:r>
        <w:t>с.м.т</w:t>
      </w:r>
      <w:proofErr w:type="spellEnd"/>
      <w:r>
        <w:t xml:space="preserve">. Іванків Київської області, вулиця </w:t>
      </w:r>
      <w:proofErr w:type="spellStart"/>
      <w:r>
        <w:t>Рибкомбінат</w:t>
      </w:r>
      <w:proofErr w:type="spellEnd"/>
      <w:r>
        <w:t xml:space="preserve">, буд.1) </w:t>
      </w:r>
    </w:p>
    <w:p w14:paraId="3DA0A6E8" w14:textId="77777777" w:rsidR="00BE36FF" w:rsidRDefault="00BE36FF" w:rsidP="00BE36FF">
      <w:pPr>
        <w:spacing w:after="0" w:line="240" w:lineRule="auto"/>
        <w:ind w:firstLine="567"/>
        <w:jc w:val="both"/>
      </w:pPr>
    </w:p>
    <w:p w14:paraId="572FD724" w14:textId="32BD458B" w:rsidR="00BE36FF" w:rsidRDefault="00BE36FF" w:rsidP="00BE36FF">
      <w:pPr>
        <w:spacing w:after="0" w:line="240" w:lineRule="auto"/>
        <w:ind w:firstLine="567"/>
        <w:jc w:val="both"/>
      </w:pPr>
      <w:r>
        <w:t xml:space="preserve">повідомляє про скликання позачергових загальних зборів акціонерів Товариства (далі – Збори), які відбудуться 22 березня 2021 року о 9 год. 30 хв. за </w:t>
      </w:r>
      <w:proofErr w:type="spellStart"/>
      <w:r>
        <w:t>адресою</w:t>
      </w:r>
      <w:proofErr w:type="spellEnd"/>
      <w:r>
        <w:t xml:space="preserve">:  07205, село  Сукачі Іванківського району Київської області, вулиця </w:t>
      </w:r>
      <w:proofErr w:type="spellStart"/>
      <w:r>
        <w:t>Рибкомбінат</w:t>
      </w:r>
      <w:proofErr w:type="spellEnd"/>
      <w:r>
        <w:t xml:space="preserve">, буд. 2 в приміщенні офісу на 2-му поверсі в </w:t>
      </w:r>
      <w:proofErr w:type="spellStart"/>
      <w:r>
        <w:t>каб</w:t>
      </w:r>
      <w:proofErr w:type="spellEnd"/>
      <w:r>
        <w:t>.</w:t>
      </w:r>
      <w:r w:rsidR="00D35100">
        <w:t xml:space="preserve"> </w:t>
      </w:r>
      <w:r>
        <w:t>№ 1.</w:t>
      </w:r>
    </w:p>
    <w:p w14:paraId="615D5725" w14:textId="20A626B6" w:rsidR="00BE36FF" w:rsidRPr="00C060C2" w:rsidRDefault="00BE36FF" w:rsidP="00BE36FF">
      <w:pPr>
        <w:spacing w:after="0" w:line="240" w:lineRule="auto"/>
        <w:ind w:firstLine="567"/>
        <w:jc w:val="both"/>
        <w:rPr>
          <w:rFonts w:cstheme="minorHAnsi"/>
        </w:rPr>
      </w:pPr>
      <w:r w:rsidRPr="00C060C2">
        <w:rPr>
          <w:rFonts w:eastAsia="Times New Roman" w:cstheme="minorHAnsi"/>
          <w:lang w:eastAsia="uk-UA"/>
        </w:rPr>
        <w:t xml:space="preserve">Збори скликані </w:t>
      </w:r>
      <w:r w:rsidR="006E5627">
        <w:rPr>
          <w:rFonts w:eastAsia="Times New Roman" w:cstheme="minorHAnsi"/>
          <w:lang w:eastAsia="uk-UA"/>
        </w:rPr>
        <w:t xml:space="preserve">виконавчим органом Товариства на вимогу </w:t>
      </w:r>
      <w:r w:rsidRPr="00C060C2">
        <w:rPr>
          <w:rFonts w:eastAsia="Times New Roman" w:cstheme="minorHAnsi"/>
          <w:lang w:eastAsia="uk-UA"/>
        </w:rPr>
        <w:t>Акціонера ВАТ «ІВАНКІВРИБСІЛЬГОСП», який володіє більше 10 відсотків голосуючих акцій Товариства</w:t>
      </w:r>
      <w:r w:rsidR="00E7591E">
        <w:rPr>
          <w:rFonts w:eastAsia="Times New Roman" w:cstheme="minorHAnsi"/>
          <w:lang w:eastAsia="uk-UA"/>
        </w:rPr>
        <w:t xml:space="preserve"> (ТОВ «ХУТІР НА ОКОЛИЦІ»)</w:t>
      </w:r>
      <w:r w:rsidRPr="00C060C2">
        <w:rPr>
          <w:rFonts w:eastAsia="Times New Roman" w:cstheme="minorHAnsi"/>
          <w:lang w:eastAsia="uk-UA"/>
        </w:rPr>
        <w:t>.</w:t>
      </w:r>
    </w:p>
    <w:p w14:paraId="54E502D4" w14:textId="77777777" w:rsidR="00BE36FF" w:rsidRDefault="00BE36FF" w:rsidP="00BE36FF">
      <w:pPr>
        <w:spacing w:after="0" w:line="240" w:lineRule="auto"/>
        <w:ind w:firstLine="567"/>
        <w:jc w:val="both"/>
      </w:pPr>
      <w:r>
        <w:t>Реєстрація акціонерів та їх представників для участі у Зборах буде проводитись з 8-30 до 9-15 у день скликання зборів за місцем їх проведення.</w:t>
      </w:r>
    </w:p>
    <w:p w14:paraId="70AA576E" w14:textId="77777777" w:rsidR="00BE36FF" w:rsidRDefault="00BE36FF" w:rsidP="00BE36FF">
      <w:pPr>
        <w:spacing w:after="0" w:line="240" w:lineRule="auto"/>
        <w:ind w:firstLine="567"/>
        <w:jc w:val="both"/>
      </w:pPr>
      <w:r>
        <w:t>Право на участь у позачергових загальних зборах мають акціонери Товариства, внесені до переліку акціонерів, складеного станом на 24 годину 16 березня 2021 року.</w:t>
      </w:r>
    </w:p>
    <w:p w14:paraId="107C88BC" w14:textId="77777777" w:rsidR="00E7591E" w:rsidRDefault="00E7591E" w:rsidP="00BE36FF">
      <w:pPr>
        <w:spacing w:after="0" w:line="240" w:lineRule="auto"/>
        <w:jc w:val="center"/>
        <w:rPr>
          <w:b/>
          <w:bCs/>
          <w:u w:val="single"/>
        </w:rPr>
      </w:pPr>
    </w:p>
    <w:p w14:paraId="725923F9" w14:textId="2127D754" w:rsidR="00BE36FF" w:rsidRDefault="00BE36FF" w:rsidP="00BE36FF">
      <w:pPr>
        <w:spacing w:after="0" w:line="240" w:lineRule="auto"/>
        <w:jc w:val="center"/>
        <w:rPr>
          <w:b/>
          <w:bCs/>
          <w:u w:val="single"/>
        </w:rPr>
      </w:pPr>
      <w:r w:rsidRPr="00976F85">
        <w:rPr>
          <w:b/>
          <w:bCs/>
          <w:u w:val="single"/>
        </w:rPr>
        <w:t>ПОРЯДОК ДЕННИЙ:</w:t>
      </w:r>
    </w:p>
    <w:p w14:paraId="60C5FBE5" w14:textId="77777777" w:rsidR="00BE36FF" w:rsidRDefault="00BE36FF" w:rsidP="00BE36FF">
      <w:pPr>
        <w:pStyle w:val="a3"/>
        <w:numPr>
          <w:ilvl w:val="0"/>
          <w:numId w:val="1"/>
        </w:numPr>
        <w:spacing w:after="0" w:line="240" w:lineRule="auto"/>
        <w:ind w:left="0" w:firstLine="360"/>
        <w:jc w:val="both"/>
      </w:pPr>
      <w:r>
        <w:t>Обрання членів лічильної комісії Зборів та прийняття рішення про встановлення терміну дії повноважень Лічильної комісії.</w:t>
      </w:r>
    </w:p>
    <w:p w14:paraId="265D6486" w14:textId="77777777" w:rsidR="00BE36FF" w:rsidRPr="007169D8" w:rsidRDefault="00BE36FF" w:rsidP="00BE36FF">
      <w:pPr>
        <w:pStyle w:val="a3"/>
        <w:ind w:left="0" w:firstLine="360"/>
        <w:jc w:val="both"/>
        <w:rPr>
          <w:i/>
          <w:iCs/>
        </w:rPr>
      </w:pPr>
      <w:r w:rsidRPr="007169D8">
        <w:rPr>
          <w:i/>
          <w:iCs/>
        </w:rPr>
        <w:t>Проект рішення:</w:t>
      </w:r>
    </w:p>
    <w:p w14:paraId="67E62478" w14:textId="77777777" w:rsidR="00BE36FF" w:rsidRDefault="00BE36FF" w:rsidP="00BE36FF">
      <w:pPr>
        <w:pStyle w:val="a3"/>
        <w:ind w:left="0" w:firstLine="360"/>
        <w:jc w:val="both"/>
        <w:rPr>
          <w:i/>
          <w:iCs/>
        </w:rPr>
      </w:pPr>
      <w:r w:rsidRPr="007169D8">
        <w:rPr>
          <w:i/>
          <w:iCs/>
        </w:rPr>
        <w:t xml:space="preserve">Обрати </w:t>
      </w:r>
      <w:r>
        <w:rPr>
          <w:i/>
          <w:iCs/>
        </w:rPr>
        <w:t xml:space="preserve">Лічильну комісії Зборів у складі Голови Лічильної комісії </w:t>
      </w:r>
      <w:proofErr w:type="spellStart"/>
      <w:r>
        <w:rPr>
          <w:i/>
          <w:iCs/>
        </w:rPr>
        <w:t>Дауров</w:t>
      </w:r>
      <w:proofErr w:type="spellEnd"/>
      <w:r>
        <w:rPr>
          <w:i/>
          <w:iCs/>
        </w:rPr>
        <w:t xml:space="preserve"> Андрій Сергійович та членів Лічильної комісії </w:t>
      </w:r>
      <w:proofErr w:type="spellStart"/>
      <w:r>
        <w:rPr>
          <w:i/>
          <w:iCs/>
        </w:rPr>
        <w:t>Поповецька</w:t>
      </w:r>
      <w:proofErr w:type="spellEnd"/>
      <w:r>
        <w:rPr>
          <w:i/>
          <w:iCs/>
        </w:rPr>
        <w:t xml:space="preserve"> Галина Василівна, </w:t>
      </w:r>
      <w:proofErr w:type="spellStart"/>
      <w:r>
        <w:rPr>
          <w:i/>
          <w:iCs/>
        </w:rPr>
        <w:t>Ревунова</w:t>
      </w:r>
      <w:proofErr w:type="spellEnd"/>
      <w:r>
        <w:rPr>
          <w:i/>
          <w:iCs/>
        </w:rPr>
        <w:t xml:space="preserve"> Оксана Леонідівна</w:t>
      </w:r>
      <w:r w:rsidRPr="007169D8">
        <w:rPr>
          <w:i/>
          <w:iCs/>
        </w:rPr>
        <w:t>.</w:t>
      </w:r>
      <w:r>
        <w:rPr>
          <w:i/>
          <w:iCs/>
        </w:rPr>
        <w:t xml:space="preserve"> Встановити термін дії повноважень Лічильної комісії – з моменту її обрання та до закінчення даних Зборів</w:t>
      </w:r>
      <w:r w:rsidRPr="007169D8">
        <w:rPr>
          <w:i/>
          <w:iCs/>
        </w:rPr>
        <w:t>.</w:t>
      </w:r>
    </w:p>
    <w:p w14:paraId="03120DDA" w14:textId="77777777" w:rsidR="00BE36FF" w:rsidRDefault="00BE36FF" w:rsidP="00BE36FF">
      <w:pPr>
        <w:pStyle w:val="a3"/>
        <w:numPr>
          <w:ilvl w:val="0"/>
          <w:numId w:val="1"/>
        </w:numPr>
        <w:ind w:left="0" w:firstLine="360"/>
        <w:jc w:val="both"/>
      </w:pPr>
      <w:r>
        <w:t>Обрання Голови та Секретаря Зборів.</w:t>
      </w:r>
    </w:p>
    <w:p w14:paraId="66AA1A24" w14:textId="77777777" w:rsidR="00BE36FF" w:rsidRPr="007169D8" w:rsidRDefault="00BE36FF" w:rsidP="00BE36FF">
      <w:pPr>
        <w:pStyle w:val="a3"/>
        <w:ind w:left="0" w:firstLine="360"/>
        <w:jc w:val="both"/>
        <w:rPr>
          <w:i/>
          <w:iCs/>
        </w:rPr>
      </w:pPr>
      <w:r w:rsidRPr="007169D8">
        <w:rPr>
          <w:i/>
          <w:iCs/>
        </w:rPr>
        <w:t>Проект рішення:</w:t>
      </w:r>
    </w:p>
    <w:p w14:paraId="26B9CEE5" w14:textId="77777777" w:rsidR="00BE36FF" w:rsidRDefault="00BE36FF" w:rsidP="00BE36FF">
      <w:pPr>
        <w:pStyle w:val="a3"/>
        <w:ind w:left="0" w:firstLine="360"/>
        <w:jc w:val="both"/>
        <w:rPr>
          <w:i/>
          <w:iCs/>
        </w:rPr>
      </w:pPr>
      <w:r w:rsidRPr="007169D8">
        <w:rPr>
          <w:i/>
          <w:iCs/>
        </w:rPr>
        <w:t>Обрати</w:t>
      </w:r>
      <w:r>
        <w:rPr>
          <w:i/>
          <w:iCs/>
        </w:rPr>
        <w:t xml:space="preserve"> Головою зборів </w:t>
      </w:r>
      <w:proofErr w:type="spellStart"/>
      <w:r>
        <w:rPr>
          <w:i/>
          <w:iCs/>
        </w:rPr>
        <w:t>Дольме</w:t>
      </w:r>
      <w:proofErr w:type="spellEnd"/>
      <w:r>
        <w:rPr>
          <w:i/>
          <w:iCs/>
        </w:rPr>
        <w:t xml:space="preserve"> Володимира Олексійовича та С</w:t>
      </w:r>
      <w:r w:rsidRPr="007169D8">
        <w:rPr>
          <w:i/>
          <w:iCs/>
        </w:rPr>
        <w:t>екретарем Зборів</w:t>
      </w:r>
      <w:r>
        <w:rPr>
          <w:i/>
          <w:iCs/>
        </w:rPr>
        <w:t xml:space="preserve"> Єфремову Інну В</w:t>
      </w:r>
      <w:r w:rsidRPr="00090EA3">
        <w:rPr>
          <w:i/>
          <w:iCs/>
          <w:lang w:val="ru-RU"/>
        </w:rPr>
        <w:t>’</w:t>
      </w:r>
      <w:proofErr w:type="spellStart"/>
      <w:r>
        <w:rPr>
          <w:i/>
          <w:iCs/>
        </w:rPr>
        <w:t>ячеславівну</w:t>
      </w:r>
      <w:proofErr w:type="spellEnd"/>
      <w:r w:rsidRPr="007169D8">
        <w:rPr>
          <w:i/>
          <w:iCs/>
        </w:rPr>
        <w:t>.</w:t>
      </w:r>
    </w:p>
    <w:p w14:paraId="4142DC51" w14:textId="77777777" w:rsidR="00BE36FF" w:rsidRDefault="00BE36FF" w:rsidP="00BE36FF">
      <w:pPr>
        <w:pStyle w:val="a3"/>
        <w:numPr>
          <w:ilvl w:val="0"/>
          <w:numId w:val="1"/>
        </w:numPr>
        <w:ind w:left="0" w:firstLine="360"/>
        <w:jc w:val="both"/>
      </w:pPr>
      <w:r>
        <w:t>Затвердження порядку та способу засвідчення бюлетеня для голосування на Зборах.</w:t>
      </w:r>
    </w:p>
    <w:p w14:paraId="3D0AE0F3" w14:textId="77777777" w:rsidR="00BE36FF" w:rsidRPr="00F5026C" w:rsidRDefault="00BE36FF" w:rsidP="00BE36FF">
      <w:pPr>
        <w:pStyle w:val="a3"/>
        <w:spacing w:after="0" w:line="240" w:lineRule="auto"/>
        <w:ind w:left="0" w:firstLine="360"/>
        <w:jc w:val="both"/>
        <w:rPr>
          <w:i/>
          <w:iCs/>
        </w:rPr>
      </w:pPr>
      <w:r w:rsidRPr="00F5026C">
        <w:rPr>
          <w:i/>
          <w:iCs/>
        </w:rPr>
        <w:t>Проект рішення:</w:t>
      </w:r>
    </w:p>
    <w:p w14:paraId="656495BA" w14:textId="77777777" w:rsidR="00BE36FF" w:rsidRDefault="00BE36FF" w:rsidP="00BE36FF">
      <w:pPr>
        <w:spacing w:after="0" w:line="240" w:lineRule="auto"/>
        <w:ind w:firstLine="360"/>
        <w:jc w:val="both"/>
        <w:rPr>
          <w:rFonts w:eastAsia="Times New Roman" w:cstheme="minorHAnsi"/>
          <w:i/>
          <w:iCs/>
          <w:lang w:eastAsia="uk-UA"/>
        </w:rPr>
      </w:pPr>
      <w:r w:rsidRPr="00F5026C">
        <w:rPr>
          <w:rFonts w:cstheme="minorHAnsi"/>
          <w:i/>
          <w:iCs/>
        </w:rPr>
        <w:t xml:space="preserve">Затвердити </w:t>
      </w:r>
      <w:r w:rsidRPr="00F5026C">
        <w:rPr>
          <w:rFonts w:eastAsia="Times New Roman" w:cstheme="minorHAnsi"/>
          <w:i/>
          <w:iCs/>
          <w:lang w:eastAsia="uk-UA"/>
        </w:rPr>
        <w:t xml:space="preserve">наступний порядок та спосіб засвідчення бюлетенів для голосування на </w:t>
      </w:r>
      <w:r>
        <w:rPr>
          <w:rFonts w:eastAsia="Times New Roman" w:cstheme="minorHAnsi"/>
          <w:i/>
          <w:iCs/>
          <w:lang w:eastAsia="uk-UA"/>
        </w:rPr>
        <w:t>З</w:t>
      </w:r>
      <w:r w:rsidRPr="00F5026C">
        <w:rPr>
          <w:rFonts w:eastAsia="Times New Roman" w:cstheme="minorHAnsi"/>
          <w:i/>
          <w:iCs/>
          <w:lang w:eastAsia="uk-UA"/>
        </w:rPr>
        <w:t>борах: бюлетені для голосування засвідчуються шляхом їх підписання Головою реєстраційної комісії під час видачі бюлетенів акціонерам (їх представникам), які зареєструвалися для участі у загальних зборах. </w:t>
      </w:r>
    </w:p>
    <w:p w14:paraId="5ED0FD66" w14:textId="77777777" w:rsidR="00BE36FF" w:rsidRDefault="00BE36FF" w:rsidP="00BE36FF">
      <w:pPr>
        <w:pStyle w:val="a3"/>
        <w:numPr>
          <w:ilvl w:val="0"/>
          <w:numId w:val="1"/>
        </w:numPr>
        <w:ind w:left="0" w:firstLine="360"/>
        <w:jc w:val="both"/>
      </w:pPr>
      <w:r>
        <w:t>Затвердження порядку (регламенту) проведення Зборів.</w:t>
      </w:r>
    </w:p>
    <w:p w14:paraId="1296236D" w14:textId="77777777" w:rsidR="00BE36FF" w:rsidRPr="00264B1D" w:rsidRDefault="00BE36FF" w:rsidP="00BE36FF">
      <w:pPr>
        <w:pStyle w:val="a3"/>
        <w:ind w:left="0" w:firstLine="360"/>
        <w:jc w:val="both"/>
        <w:rPr>
          <w:i/>
          <w:iCs/>
        </w:rPr>
      </w:pPr>
      <w:r w:rsidRPr="00264B1D">
        <w:rPr>
          <w:i/>
          <w:iCs/>
        </w:rPr>
        <w:t>Проект рішення:</w:t>
      </w:r>
    </w:p>
    <w:p w14:paraId="24D9B942" w14:textId="77777777" w:rsidR="00BE36FF" w:rsidRPr="00264B1D" w:rsidRDefault="00BE36FF" w:rsidP="00BE36FF">
      <w:pPr>
        <w:pStyle w:val="a3"/>
        <w:ind w:left="0" w:firstLine="360"/>
        <w:jc w:val="both"/>
        <w:rPr>
          <w:rFonts w:cstheme="minorHAnsi"/>
          <w:i/>
          <w:iCs/>
        </w:rPr>
      </w:pPr>
      <w:r w:rsidRPr="00264B1D">
        <w:rPr>
          <w:rFonts w:cstheme="minorHAnsi"/>
          <w:i/>
          <w:iCs/>
        </w:rPr>
        <w:t>Затвердити наступний порядок (регламент) проведення Зборів:</w:t>
      </w:r>
    </w:p>
    <w:p w14:paraId="4FA4D658" w14:textId="77777777" w:rsidR="00BE36FF" w:rsidRDefault="00BE36FF" w:rsidP="00BE36FF">
      <w:pPr>
        <w:pStyle w:val="a3"/>
        <w:ind w:left="0" w:firstLine="357"/>
        <w:jc w:val="both"/>
        <w:rPr>
          <w:rFonts w:ascii="Times New Roman" w:hAnsi="Times New Roman" w:cs="Times New Roman"/>
          <w:i/>
          <w:iCs/>
          <w:sz w:val="24"/>
          <w:szCs w:val="24"/>
        </w:rPr>
      </w:pPr>
      <w:r w:rsidRPr="00264B1D">
        <w:rPr>
          <w:rFonts w:cstheme="minorHAnsi"/>
          <w:i/>
          <w:iCs/>
          <w:shd w:val="clear" w:color="auto" w:fill="FFFFFF"/>
        </w:rPr>
        <w:t>для доповідей з питань порядку денного – до 10 хв.; - для відповідей на запитання – до 5 хв.;  для виступаючих в обговоренні – до 5 хв., голосування з порядку денного Зборів – до 5 хв., підрахунок голосів за результатами голосування – до 10 хв., оголошення підсумків голосування Головою лічильної комісії – до 5 хв.</w:t>
      </w:r>
      <w:r>
        <w:rPr>
          <w:rFonts w:cstheme="minorHAnsi"/>
          <w:i/>
          <w:iCs/>
          <w:shd w:val="clear" w:color="auto" w:fill="FFFFFF"/>
        </w:rPr>
        <w:t xml:space="preserve">, </w:t>
      </w:r>
      <w:r w:rsidRPr="00FB69D2">
        <w:rPr>
          <w:rFonts w:ascii="Times New Roman" w:hAnsi="Times New Roman" w:cs="Times New Roman"/>
          <w:i/>
          <w:iCs/>
          <w:sz w:val="24"/>
          <w:szCs w:val="24"/>
        </w:rPr>
        <w:t>голосування проводити за принципом “одна акція – один голос” за допомогою бюлетенів для голосування</w:t>
      </w:r>
      <w:r>
        <w:rPr>
          <w:rFonts w:ascii="Times New Roman" w:hAnsi="Times New Roman" w:cs="Times New Roman"/>
          <w:i/>
          <w:iCs/>
          <w:sz w:val="24"/>
          <w:szCs w:val="24"/>
        </w:rPr>
        <w:t>.</w:t>
      </w:r>
    </w:p>
    <w:p w14:paraId="01BFBEBF" w14:textId="77777777" w:rsidR="00BE36FF" w:rsidRPr="00D657DF" w:rsidRDefault="00BE36FF" w:rsidP="00BE36FF">
      <w:pPr>
        <w:pStyle w:val="a3"/>
        <w:numPr>
          <w:ilvl w:val="0"/>
          <w:numId w:val="1"/>
        </w:numPr>
        <w:ind w:left="0" w:firstLine="360"/>
        <w:jc w:val="both"/>
        <w:rPr>
          <w:rFonts w:cstheme="minorHAnsi"/>
        </w:rPr>
      </w:pPr>
      <w:r>
        <w:rPr>
          <w:rFonts w:cstheme="minorHAnsi"/>
          <w:shd w:val="clear" w:color="auto" w:fill="FFFFFF"/>
        </w:rPr>
        <w:t>Прийняття рішення про зміну типу Товариства.</w:t>
      </w:r>
    </w:p>
    <w:p w14:paraId="34055185" w14:textId="77777777" w:rsidR="00BE36FF" w:rsidRPr="00264B1D" w:rsidRDefault="00BE36FF" w:rsidP="00BE36FF">
      <w:pPr>
        <w:pStyle w:val="a3"/>
        <w:ind w:left="0" w:firstLine="360"/>
        <w:jc w:val="both"/>
        <w:rPr>
          <w:rFonts w:cstheme="minorHAnsi"/>
          <w:i/>
          <w:iCs/>
          <w:shd w:val="clear" w:color="auto" w:fill="FFFFFF"/>
        </w:rPr>
      </w:pPr>
      <w:r w:rsidRPr="00264B1D">
        <w:rPr>
          <w:rFonts w:cstheme="minorHAnsi"/>
          <w:i/>
          <w:iCs/>
          <w:shd w:val="clear" w:color="auto" w:fill="FFFFFF"/>
        </w:rPr>
        <w:t>Проект рішення:</w:t>
      </w:r>
    </w:p>
    <w:p w14:paraId="4B1534A2" w14:textId="77777777" w:rsidR="00BE36FF" w:rsidRDefault="00BE36FF" w:rsidP="00BE36FF">
      <w:pPr>
        <w:pStyle w:val="a3"/>
        <w:ind w:left="0" w:firstLine="360"/>
        <w:jc w:val="both"/>
        <w:rPr>
          <w:rFonts w:cstheme="minorHAnsi"/>
          <w:i/>
          <w:iCs/>
          <w:shd w:val="clear" w:color="auto" w:fill="FFFFFF"/>
        </w:rPr>
      </w:pPr>
      <w:r>
        <w:rPr>
          <w:rFonts w:cstheme="minorHAnsi"/>
          <w:i/>
          <w:iCs/>
          <w:shd w:val="clear" w:color="auto" w:fill="FFFFFF"/>
        </w:rPr>
        <w:t xml:space="preserve">У відповідності до </w:t>
      </w:r>
      <w:r w:rsidRPr="00264B1D">
        <w:rPr>
          <w:rFonts w:cstheme="minorHAnsi"/>
          <w:i/>
          <w:iCs/>
          <w:shd w:val="clear" w:color="auto" w:fill="FFFFFF"/>
        </w:rPr>
        <w:t xml:space="preserve">вимог норм закону України «Про акціонерні товариства» змінити тип Товариства з ВІДКРИТОГО АКЦІОНЕРНОГО ТОВАРИСТВА на ПРИВАТНЕ АКЦІОНЕРНЕ ТОВАРИСТВО. </w:t>
      </w:r>
    </w:p>
    <w:p w14:paraId="0791091D" w14:textId="77777777" w:rsidR="00BE36FF" w:rsidRDefault="00BE36FF" w:rsidP="00BE36FF">
      <w:pPr>
        <w:pStyle w:val="a3"/>
        <w:numPr>
          <w:ilvl w:val="0"/>
          <w:numId w:val="1"/>
        </w:numPr>
        <w:ind w:left="0" w:firstLine="360"/>
        <w:jc w:val="both"/>
        <w:rPr>
          <w:rFonts w:cstheme="minorHAnsi"/>
          <w:shd w:val="clear" w:color="auto" w:fill="FFFFFF"/>
        </w:rPr>
      </w:pPr>
      <w:r>
        <w:rPr>
          <w:rFonts w:cstheme="minorHAnsi"/>
          <w:shd w:val="clear" w:color="auto" w:fill="FFFFFF"/>
        </w:rPr>
        <w:t xml:space="preserve">Внесення змін та доповнень до статуту Товариства шляхом викладення його в новій редакції та затвердження нової редакції Статуту Товариства. Обрання осіб, які уповноважуються на підписання нової редакції Статуту. Надання повноважень Генеральному директору на здійснення всіх необхідних дій для проведення державної реєстрації Статуту Товариства в новій редакції та внесення необхідних змін до Єдиного державного реєстру юридичних осіб, фізичних осіб-підприємців та громадських формувань. </w:t>
      </w:r>
    </w:p>
    <w:p w14:paraId="62176457" w14:textId="77777777" w:rsidR="00BE36FF" w:rsidRPr="0002347E" w:rsidRDefault="00BE36FF" w:rsidP="00BE36FF">
      <w:pPr>
        <w:pStyle w:val="a3"/>
        <w:ind w:left="0" w:firstLine="360"/>
        <w:jc w:val="both"/>
        <w:rPr>
          <w:rFonts w:cstheme="minorHAnsi"/>
          <w:i/>
          <w:iCs/>
          <w:shd w:val="clear" w:color="auto" w:fill="FFFFFF"/>
        </w:rPr>
      </w:pPr>
      <w:r w:rsidRPr="0002347E">
        <w:rPr>
          <w:rFonts w:cstheme="minorHAnsi"/>
          <w:i/>
          <w:iCs/>
          <w:shd w:val="clear" w:color="auto" w:fill="FFFFFF"/>
        </w:rPr>
        <w:t>Проект рішення:</w:t>
      </w:r>
    </w:p>
    <w:p w14:paraId="36715066" w14:textId="77777777" w:rsidR="00BE36FF" w:rsidRPr="0002347E" w:rsidRDefault="00BE36FF" w:rsidP="00BE36FF">
      <w:pPr>
        <w:pStyle w:val="a3"/>
        <w:ind w:left="0" w:firstLine="360"/>
        <w:jc w:val="both"/>
        <w:rPr>
          <w:rFonts w:cstheme="minorHAnsi"/>
          <w:i/>
          <w:iCs/>
          <w:shd w:val="clear" w:color="auto" w:fill="FFFFFF"/>
        </w:rPr>
      </w:pPr>
      <w:r w:rsidRPr="0002347E">
        <w:rPr>
          <w:rFonts w:eastAsia="Times New Roman" w:cstheme="minorHAnsi"/>
          <w:i/>
          <w:iCs/>
          <w:lang w:eastAsia="uk-UA"/>
        </w:rPr>
        <w:t xml:space="preserve">У </w:t>
      </w:r>
      <w:r w:rsidRPr="0002347E">
        <w:rPr>
          <w:rFonts w:cstheme="minorHAnsi"/>
          <w:i/>
          <w:iCs/>
        </w:rPr>
        <w:t xml:space="preserve">зв’язку з приведенням Статуту Товариства  у відповідність з вимогами закону України   «Про акціонерні товариства», </w:t>
      </w:r>
      <w:r>
        <w:rPr>
          <w:rFonts w:cstheme="minorHAnsi"/>
          <w:i/>
          <w:iCs/>
        </w:rPr>
        <w:t xml:space="preserve">зміною типу Товариства, </w:t>
      </w:r>
      <w:proofErr w:type="spellStart"/>
      <w:r w:rsidRPr="0002347E">
        <w:rPr>
          <w:rFonts w:cstheme="minorHAnsi"/>
          <w:i/>
          <w:iCs/>
        </w:rPr>
        <w:t>в</w:t>
      </w:r>
      <w:r w:rsidRPr="0002347E">
        <w:rPr>
          <w:rFonts w:eastAsia="Times New Roman" w:cstheme="minorHAnsi"/>
          <w:i/>
          <w:iCs/>
          <w:lang w:eastAsia="uk-UA"/>
        </w:rPr>
        <w:t>нести</w:t>
      </w:r>
      <w:proofErr w:type="spellEnd"/>
      <w:r w:rsidRPr="0002347E">
        <w:rPr>
          <w:rFonts w:eastAsia="Times New Roman" w:cstheme="minorHAnsi"/>
          <w:i/>
          <w:iCs/>
          <w:lang w:eastAsia="uk-UA"/>
        </w:rPr>
        <w:t xml:space="preserve"> зміни та доповнення до Статуту </w:t>
      </w:r>
      <w:r w:rsidRPr="0002347E">
        <w:rPr>
          <w:rFonts w:eastAsia="Times New Roman" w:cstheme="minorHAnsi"/>
          <w:i/>
          <w:iCs/>
          <w:lang w:eastAsia="uk-UA"/>
        </w:rPr>
        <w:lastRenderedPageBreak/>
        <w:t xml:space="preserve">Товариства шляхом викладення його у новій редакції та затвердити нову редакцію Статуту Товариства. Уповноважити голову та секретаря Зборів Товариства підписати Статут Товариства у новій редакції. Уповноважити </w:t>
      </w:r>
      <w:r>
        <w:rPr>
          <w:rFonts w:eastAsia="Times New Roman" w:cstheme="minorHAnsi"/>
          <w:i/>
          <w:iCs/>
          <w:lang w:eastAsia="uk-UA"/>
        </w:rPr>
        <w:t>Генерального д</w:t>
      </w:r>
      <w:r w:rsidRPr="0002347E">
        <w:rPr>
          <w:rFonts w:eastAsia="Times New Roman" w:cstheme="minorHAnsi"/>
          <w:i/>
          <w:iCs/>
          <w:lang w:eastAsia="uk-UA"/>
        </w:rPr>
        <w:t xml:space="preserve">иректора Товариства </w:t>
      </w:r>
      <w:r w:rsidRPr="0002347E">
        <w:rPr>
          <w:rStyle w:val="a7"/>
          <w:rFonts w:cstheme="minorHAnsi"/>
        </w:rPr>
        <w:t>особисто або через уповноваженого  представника Товариства на підставі виданої довіреності </w:t>
      </w:r>
      <w:r w:rsidRPr="0002347E">
        <w:rPr>
          <w:rStyle w:val="a6"/>
          <w:rFonts w:cstheme="minorHAnsi"/>
          <w:i/>
          <w:iCs/>
        </w:rPr>
        <w:t xml:space="preserve"> </w:t>
      </w:r>
      <w:r w:rsidRPr="0002347E">
        <w:rPr>
          <w:rFonts w:eastAsia="Times New Roman" w:cstheme="minorHAnsi"/>
          <w:i/>
          <w:iCs/>
          <w:lang w:eastAsia="uk-UA"/>
        </w:rPr>
        <w:t xml:space="preserve">здійснити </w:t>
      </w:r>
      <w:r w:rsidRPr="0002347E">
        <w:rPr>
          <w:rFonts w:cstheme="minorHAnsi"/>
          <w:i/>
          <w:iCs/>
          <w:shd w:val="clear" w:color="auto" w:fill="FFFFFF"/>
        </w:rPr>
        <w:t xml:space="preserve">всі необхідні дії для проведення державної реєстрації Статуту Товариства в новій редакції та внесення необхідних змін до Єдиного державного реєстру юридичних осіб, фізичних осіб-підприємців та громадських формувань. </w:t>
      </w:r>
    </w:p>
    <w:p w14:paraId="34261705" w14:textId="77777777" w:rsidR="00BE36FF" w:rsidRDefault="00BE36FF" w:rsidP="00BE36FF">
      <w:pPr>
        <w:pStyle w:val="a3"/>
        <w:numPr>
          <w:ilvl w:val="0"/>
          <w:numId w:val="1"/>
        </w:numPr>
        <w:ind w:left="0" w:firstLine="360"/>
        <w:jc w:val="both"/>
        <w:rPr>
          <w:rFonts w:cstheme="minorHAnsi"/>
          <w:shd w:val="clear" w:color="auto" w:fill="FFFFFF"/>
        </w:rPr>
      </w:pPr>
      <w:r>
        <w:rPr>
          <w:rFonts w:cstheme="minorHAnsi"/>
          <w:shd w:val="clear" w:color="auto" w:fill="FFFFFF"/>
        </w:rPr>
        <w:t xml:space="preserve">Припинення повноважень, як керівника Товариства  Арбітражного керуючого </w:t>
      </w:r>
      <w:proofErr w:type="spellStart"/>
      <w:r>
        <w:rPr>
          <w:rFonts w:cstheme="minorHAnsi"/>
          <w:shd w:val="clear" w:color="auto" w:fill="FFFFFF"/>
        </w:rPr>
        <w:t>Дейнегіної</w:t>
      </w:r>
      <w:proofErr w:type="spellEnd"/>
      <w:r>
        <w:rPr>
          <w:rFonts w:cstheme="minorHAnsi"/>
          <w:shd w:val="clear" w:color="auto" w:fill="FFFFFF"/>
        </w:rPr>
        <w:t xml:space="preserve"> Вікторії Миколаївни</w:t>
      </w:r>
    </w:p>
    <w:p w14:paraId="344DFCF9" w14:textId="77777777" w:rsidR="00BE36FF" w:rsidRPr="001313A4" w:rsidRDefault="00BE36FF" w:rsidP="00BE36FF">
      <w:pPr>
        <w:pStyle w:val="a3"/>
        <w:ind w:left="0" w:firstLine="360"/>
        <w:jc w:val="both"/>
        <w:rPr>
          <w:rFonts w:cstheme="minorHAnsi"/>
          <w:i/>
          <w:iCs/>
          <w:shd w:val="clear" w:color="auto" w:fill="FFFFFF"/>
        </w:rPr>
      </w:pPr>
      <w:r w:rsidRPr="001313A4">
        <w:rPr>
          <w:rFonts w:cstheme="minorHAnsi"/>
          <w:i/>
          <w:iCs/>
          <w:shd w:val="clear" w:color="auto" w:fill="FFFFFF"/>
        </w:rPr>
        <w:t>Проект рішення.</w:t>
      </w:r>
    </w:p>
    <w:p w14:paraId="2EEEB459" w14:textId="77777777" w:rsidR="00BE36FF" w:rsidRDefault="00BE36FF" w:rsidP="00BE36FF">
      <w:pPr>
        <w:pStyle w:val="a3"/>
        <w:ind w:left="0" w:firstLine="360"/>
        <w:jc w:val="both"/>
        <w:rPr>
          <w:rFonts w:cstheme="minorHAnsi"/>
          <w:i/>
          <w:iCs/>
          <w:shd w:val="clear" w:color="auto" w:fill="FFFFFF"/>
        </w:rPr>
      </w:pPr>
      <w:r w:rsidRPr="001313A4">
        <w:rPr>
          <w:rFonts w:cstheme="minorHAnsi"/>
          <w:i/>
          <w:iCs/>
          <w:shd w:val="clear" w:color="auto" w:fill="FFFFFF"/>
        </w:rPr>
        <w:t>Припинити повноваження Арбітражного керуючого</w:t>
      </w:r>
      <w:r>
        <w:rPr>
          <w:rFonts w:cstheme="minorHAnsi"/>
          <w:i/>
          <w:iCs/>
          <w:shd w:val="clear" w:color="auto" w:fill="FFFFFF"/>
        </w:rPr>
        <w:t xml:space="preserve"> </w:t>
      </w:r>
      <w:proofErr w:type="spellStart"/>
      <w:r>
        <w:rPr>
          <w:rFonts w:cstheme="minorHAnsi"/>
          <w:i/>
          <w:iCs/>
          <w:shd w:val="clear" w:color="auto" w:fill="FFFFFF"/>
        </w:rPr>
        <w:t>Дейнегіної</w:t>
      </w:r>
      <w:proofErr w:type="spellEnd"/>
      <w:r>
        <w:rPr>
          <w:rFonts w:cstheme="minorHAnsi"/>
          <w:i/>
          <w:iCs/>
          <w:shd w:val="clear" w:color="auto" w:fill="FFFFFF"/>
        </w:rPr>
        <w:t xml:space="preserve"> Вікторії Миколаївни</w:t>
      </w:r>
      <w:r w:rsidRPr="001313A4">
        <w:rPr>
          <w:rFonts w:cstheme="minorHAnsi"/>
          <w:i/>
          <w:iCs/>
          <w:shd w:val="clear" w:color="auto" w:fill="FFFFFF"/>
        </w:rPr>
        <w:t>, як керівника Товариства.</w:t>
      </w:r>
    </w:p>
    <w:p w14:paraId="168996A6" w14:textId="77777777" w:rsidR="00BE36FF" w:rsidRDefault="00BE36FF" w:rsidP="00BE36FF">
      <w:pPr>
        <w:pStyle w:val="a3"/>
        <w:numPr>
          <w:ilvl w:val="0"/>
          <w:numId w:val="1"/>
        </w:numPr>
        <w:ind w:left="0" w:firstLine="360"/>
        <w:jc w:val="both"/>
        <w:rPr>
          <w:rFonts w:cstheme="minorHAnsi"/>
          <w:shd w:val="clear" w:color="auto" w:fill="FFFFFF"/>
        </w:rPr>
      </w:pPr>
      <w:r>
        <w:rPr>
          <w:rFonts w:cstheme="minorHAnsi"/>
          <w:shd w:val="clear" w:color="auto" w:fill="FFFFFF"/>
        </w:rPr>
        <w:t>Обрання одноосібного виконавчого органу – Генерального директора та встановлення строку його повноважень.</w:t>
      </w:r>
    </w:p>
    <w:p w14:paraId="37650964" w14:textId="77777777" w:rsidR="00BE36FF" w:rsidRPr="00C7447D" w:rsidRDefault="00BE36FF" w:rsidP="00BE36FF">
      <w:pPr>
        <w:pStyle w:val="a3"/>
        <w:ind w:left="360"/>
        <w:jc w:val="both"/>
        <w:rPr>
          <w:rFonts w:cstheme="minorHAnsi"/>
          <w:i/>
          <w:iCs/>
          <w:shd w:val="clear" w:color="auto" w:fill="FFFFFF"/>
        </w:rPr>
      </w:pPr>
      <w:r w:rsidRPr="00C7447D">
        <w:rPr>
          <w:rFonts w:cstheme="minorHAnsi"/>
          <w:i/>
          <w:iCs/>
          <w:shd w:val="clear" w:color="auto" w:fill="FFFFFF"/>
        </w:rPr>
        <w:t xml:space="preserve">Проект рішення: </w:t>
      </w:r>
    </w:p>
    <w:p w14:paraId="3A2605D0" w14:textId="77777777" w:rsidR="00BE36FF" w:rsidRPr="00C7447D" w:rsidRDefault="00BE36FF" w:rsidP="00BE36FF">
      <w:pPr>
        <w:pStyle w:val="a3"/>
        <w:ind w:left="360"/>
        <w:jc w:val="both"/>
        <w:rPr>
          <w:rFonts w:cstheme="minorHAnsi"/>
          <w:i/>
          <w:iCs/>
          <w:shd w:val="clear" w:color="auto" w:fill="FFFFFF"/>
        </w:rPr>
      </w:pPr>
      <w:r w:rsidRPr="00C7447D">
        <w:rPr>
          <w:rFonts w:cstheme="minorHAnsi"/>
          <w:i/>
          <w:iCs/>
          <w:shd w:val="clear" w:color="auto" w:fill="FFFFFF"/>
        </w:rPr>
        <w:t>Обрати одноосібний  виконавчий орган</w:t>
      </w:r>
      <w:r>
        <w:rPr>
          <w:rFonts w:cstheme="minorHAnsi"/>
          <w:i/>
          <w:iCs/>
          <w:shd w:val="clear" w:color="auto" w:fill="FFFFFF"/>
        </w:rPr>
        <w:t xml:space="preserve"> – Генерального директора. </w:t>
      </w:r>
      <w:r w:rsidRPr="00C7447D">
        <w:rPr>
          <w:rFonts w:cstheme="minorHAnsi"/>
          <w:i/>
          <w:iCs/>
          <w:shd w:val="clear" w:color="auto" w:fill="FFFFFF"/>
        </w:rPr>
        <w:t xml:space="preserve"> Обрана особа визначається за результатами </w:t>
      </w:r>
      <w:r>
        <w:rPr>
          <w:rFonts w:cstheme="minorHAnsi"/>
          <w:i/>
          <w:iCs/>
          <w:shd w:val="clear" w:color="auto" w:fill="FFFFFF"/>
        </w:rPr>
        <w:t xml:space="preserve">кумулятивного </w:t>
      </w:r>
      <w:r w:rsidRPr="00C7447D">
        <w:rPr>
          <w:rFonts w:cstheme="minorHAnsi"/>
          <w:i/>
          <w:iCs/>
          <w:shd w:val="clear" w:color="auto" w:fill="FFFFFF"/>
        </w:rPr>
        <w:t>голосування</w:t>
      </w:r>
      <w:r>
        <w:rPr>
          <w:rFonts w:cstheme="minorHAnsi"/>
          <w:i/>
          <w:iCs/>
          <w:shd w:val="clear" w:color="auto" w:fill="FFFFFF"/>
        </w:rPr>
        <w:t xml:space="preserve"> на строк 3 роки</w:t>
      </w:r>
      <w:r w:rsidRPr="00C7447D">
        <w:rPr>
          <w:rFonts w:cstheme="minorHAnsi"/>
          <w:i/>
          <w:iCs/>
          <w:shd w:val="clear" w:color="auto" w:fill="FFFFFF"/>
        </w:rPr>
        <w:t xml:space="preserve">. </w:t>
      </w:r>
    </w:p>
    <w:p w14:paraId="5FB9D726" w14:textId="77777777" w:rsidR="00BE36FF" w:rsidRDefault="00BE36FF" w:rsidP="00BE36FF">
      <w:pPr>
        <w:pStyle w:val="a3"/>
        <w:numPr>
          <w:ilvl w:val="0"/>
          <w:numId w:val="1"/>
        </w:numPr>
        <w:ind w:left="0" w:firstLine="360"/>
        <w:jc w:val="both"/>
        <w:rPr>
          <w:rFonts w:cstheme="minorHAnsi"/>
          <w:shd w:val="clear" w:color="auto" w:fill="FFFFFF"/>
        </w:rPr>
      </w:pPr>
      <w:r>
        <w:rPr>
          <w:rFonts w:cstheme="minorHAnsi"/>
          <w:shd w:val="clear" w:color="auto" w:fill="FFFFFF"/>
        </w:rPr>
        <w:t>О</w:t>
      </w:r>
      <w:r w:rsidRPr="001313A4">
        <w:rPr>
          <w:rFonts w:cstheme="minorHAnsi"/>
          <w:shd w:val="clear" w:color="auto" w:fill="FFFFFF"/>
        </w:rPr>
        <w:t xml:space="preserve">брання членів </w:t>
      </w:r>
      <w:r>
        <w:rPr>
          <w:rFonts w:cstheme="minorHAnsi"/>
          <w:shd w:val="clear" w:color="auto" w:fill="FFFFFF"/>
        </w:rPr>
        <w:t>Н</w:t>
      </w:r>
      <w:r w:rsidRPr="001313A4">
        <w:rPr>
          <w:rFonts w:cstheme="minorHAnsi"/>
          <w:shd w:val="clear" w:color="auto" w:fill="FFFFFF"/>
        </w:rPr>
        <w:t>аглядової ради</w:t>
      </w:r>
      <w:r>
        <w:rPr>
          <w:rFonts w:cstheme="minorHAnsi"/>
          <w:shd w:val="clear" w:color="auto" w:fill="FFFFFF"/>
        </w:rPr>
        <w:t xml:space="preserve"> Товариства та встановлення строку їх повноважень. Затвердження умов цивільно-правових договорів, що укладатимуться з ними, встановлення розміру їх винагороди. Обрання особи, яка уповноважується на підписання договорів з членами Наглядової ради.</w:t>
      </w:r>
    </w:p>
    <w:p w14:paraId="777FBDCB" w14:textId="77777777" w:rsidR="00BE36FF" w:rsidRPr="001313A4" w:rsidRDefault="00BE36FF" w:rsidP="00BE36FF">
      <w:pPr>
        <w:pStyle w:val="a3"/>
        <w:spacing w:after="0" w:line="240" w:lineRule="auto"/>
        <w:ind w:left="0" w:firstLine="360"/>
        <w:jc w:val="both"/>
        <w:rPr>
          <w:rFonts w:cstheme="minorHAnsi"/>
          <w:i/>
          <w:iCs/>
          <w:shd w:val="clear" w:color="auto" w:fill="FFFFFF"/>
        </w:rPr>
      </w:pPr>
      <w:r w:rsidRPr="001313A4">
        <w:rPr>
          <w:rFonts w:cstheme="minorHAnsi"/>
          <w:i/>
          <w:iCs/>
          <w:shd w:val="clear" w:color="auto" w:fill="FFFFFF"/>
        </w:rPr>
        <w:t>Проект рішення:</w:t>
      </w:r>
    </w:p>
    <w:p w14:paraId="7AA111A6" w14:textId="77777777" w:rsidR="00BE36FF" w:rsidRPr="001E6068" w:rsidRDefault="00BE36FF" w:rsidP="00BE36FF">
      <w:pPr>
        <w:spacing w:after="0" w:line="240" w:lineRule="auto"/>
        <w:ind w:firstLine="360"/>
        <w:jc w:val="both"/>
        <w:rPr>
          <w:rFonts w:eastAsia="Times New Roman" w:cstheme="minorHAnsi"/>
          <w:i/>
          <w:iCs/>
          <w:lang w:eastAsia="uk-UA"/>
        </w:rPr>
      </w:pPr>
      <w:r w:rsidRPr="001E6068">
        <w:rPr>
          <w:rFonts w:cstheme="minorHAnsi"/>
          <w:i/>
          <w:iCs/>
          <w:shd w:val="clear" w:color="auto" w:fill="FFFFFF"/>
        </w:rPr>
        <w:t xml:space="preserve">Обрати Наглядову раду Товариства в складі трьох членів. Обрані особи визначаються за результатами </w:t>
      </w:r>
      <w:r>
        <w:rPr>
          <w:rFonts w:cstheme="minorHAnsi"/>
          <w:i/>
          <w:iCs/>
          <w:shd w:val="clear" w:color="auto" w:fill="FFFFFF"/>
        </w:rPr>
        <w:t xml:space="preserve">кумулятивного </w:t>
      </w:r>
      <w:r w:rsidRPr="001E6068">
        <w:rPr>
          <w:rFonts w:cstheme="minorHAnsi"/>
          <w:i/>
          <w:iCs/>
          <w:shd w:val="clear" w:color="auto" w:fill="FFFFFF"/>
        </w:rPr>
        <w:t xml:space="preserve">голосування на строк 3 роки. </w:t>
      </w:r>
      <w:r w:rsidRPr="001E6068">
        <w:rPr>
          <w:rFonts w:eastAsia="Times New Roman" w:cstheme="minorHAnsi"/>
          <w:i/>
          <w:iCs/>
          <w:lang w:eastAsia="uk-UA"/>
        </w:rPr>
        <w:t xml:space="preserve">Затвердити наступні умови цивільно-правових договорів, що укладатимуться з членами Наглядової ради: термін дії договору – три роки; розмір винагороди – члени Наглядової ради Товариства здійснюють свої повноваження на безоплатній основі. Уповноважити </w:t>
      </w:r>
      <w:r>
        <w:rPr>
          <w:rFonts w:eastAsia="Times New Roman" w:cstheme="minorHAnsi"/>
          <w:i/>
          <w:iCs/>
          <w:lang w:eastAsia="uk-UA"/>
        </w:rPr>
        <w:t xml:space="preserve">Генерального </w:t>
      </w:r>
      <w:r w:rsidRPr="001E6068">
        <w:rPr>
          <w:rFonts w:eastAsia="Times New Roman" w:cstheme="minorHAnsi"/>
          <w:i/>
          <w:iCs/>
          <w:lang w:eastAsia="uk-UA"/>
        </w:rPr>
        <w:t>директора Товариства на підписання цивільно-правових договорів з членами Наглядової ради.</w:t>
      </w:r>
    </w:p>
    <w:p w14:paraId="102F05B8" w14:textId="77777777" w:rsidR="00BE36FF" w:rsidRDefault="00BE36FF" w:rsidP="00BE36FF">
      <w:pPr>
        <w:pStyle w:val="a3"/>
        <w:numPr>
          <w:ilvl w:val="0"/>
          <w:numId w:val="1"/>
        </w:numPr>
        <w:ind w:left="0" w:firstLine="360"/>
        <w:jc w:val="both"/>
        <w:rPr>
          <w:rFonts w:cstheme="minorHAnsi"/>
          <w:shd w:val="clear" w:color="auto" w:fill="FFFFFF"/>
        </w:rPr>
      </w:pPr>
      <w:r>
        <w:rPr>
          <w:rFonts w:cstheme="minorHAnsi"/>
          <w:shd w:val="clear" w:color="auto" w:fill="FFFFFF"/>
        </w:rPr>
        <w:t>Затвердження Положення про Загальні збори акціонерів Товариства.</w:t>
      </w:r>
    </w:p>
    <w:p w14:paraId="76FB136C" w14:textId="77777777" w:rsidR="00BE36FF" w:rsidRPr="00325865" w:rsidRDefault="00BE36FF" w:rsidP="00BE36FF">
      <w:pPr>
        <w:pStyle w:val="a3"/>
        <w:ind w:left="0" w:firstLine="360"/>
        <w:jc w:val="both"/>
        <w:rPr>
          <w:rFonts w:cstheme="minorHAnsi"/>
          <w:i/>
          <w:iCs/>
          <w:shd w:val="clear" w:color="auto" w:fill="FFFFFF"/>
        </w:rPr>
      </w:pPr>
      <w:r w:rsidRPr="00325865">
        <w:rPr>
          <w:rFonts w:cstheme="minorHAnsi"/>
          <w:i/>
          <w:iCs/>
          <w:shd w:val="clear" w:color="auto" w:fill="FFFFFF"/>
        </w:rPr>
        <w:t>Проект рішення:</w:t>
      </w:r>
    </w:p>
    <w:p w14:paraId="1924FD30" w14:textId="77777777" w:rsidR="00BE36FF" w:rsidRDefault="00BE36FF" w:rsidP="00BE36FF">
      <w:pPr>
        <w:pStyle w:val="a3"/>
        <w:ind w:left="0" w:firstLine="360"/>
        <w:jc w:val="both"/>
        <w:rPr>
          <w:rFonts w:eastAsia="Times New Roman" w:cstheme="minorHAnsi"/>
          <w:i/>
          <w:iCs/>
          <w:lang w:eastAsia="uk-UA"/>
        </w:rPr>
      </w:pPr>
      <w:r w:rsidRPr="00325865">
        <w:rPr>
          <w:rFonts w:eastAsia="Times New Roman" w:cstheme="minorHAnsi"/>
          <w:i/>
          <w:iCs/>
          <w:lang w:eastAsia="uk-UA"/>
        </w:rPr>
        <w:t>Затвердити Положення про Загальні збори акціонерів Товариства.</w:t>
      </w:r>
    </w:p>
    <w:p w14:paraId="3B11E418" w14:textId="77777777" w:rsidR="00BE36FF" w:rsidRDefault="00BE36FF" w:rsidP="00BE36FF">
      <w:pPr>
        <w:pStyle w:val="a3"/>
        <w:numPr>
          <w:ilvl w:val="0"/>
          <w:numId w:val="1"/>
        </w:numPr>
        <w:ind w:left="0" w:firstLine="360"/>
        <w:jc w:val="both"/>
        <w:rPr>
          <w:rFonts w:cstheme="minorHAnsi"/>
          <w:shd w:val="clear" w:color="auto" w:fill="FFFFFF"/>
        </w:rPr>
      </w:pPr>
      <w:r>
        <w:rPr>
          <w:rFonts w:cstheme="minorHAnsi"/>
          <w:shd w:val="clear" w:color="auto" w:fill="FFFFFF"/>
        </w:rPr>
        <w:t>Затвердження Положення про Наглядову раду Товариства.</w:t>
      </w:r>
    </w:p>
    <w:p w14:paraId="38683566" w14:textId="77777777" w:rsidR="00BE36FF" w:rsidRPr="00325865" w:rsidRDefault="00BE36FF" w:rsidP="00BE36FF">
      <w:pPr>
        <w:pStyle w:val="a3"/>
        <w:ind w:left="0" w:firstLine="360"/>
        <w:jc w:val="both"/>
        <w:rPr>
          <w:rFonts w:cstheme="minorHAnsi"/>
          <w:i/>
          <w:iCs/>
          <w:shd w:val="clear" w:color="auto" w:fill="FFFFFF"/>
        </w:rPr>
      </w:pPr>
      <w:r w:rsidRPr="00325865">
        <w:rPr>
          <w:rFonts w:cstheme="minorHAnsi"/>
          <w:i/>
          <w:iCs/>
          <w:shd w:val="clear" w:color="auto" w:fill="FFFFFF"/>
        </w:rPr>
        <w:t>Проект рішення:</w:t>
      </w:r>
    </w:p>
    <w:p w14:paraId="10D56B3D" w14:textId="77777777" w:rsidR="00BE36FF" w:rsidRPr="00325865" w:rsidRDefault="00BE36FF" w:rsidP="00BE36FF">
      <w:pPr>
        <w:pStyle w:val="a3"/>
        <w:ind w:left="0" w:firstLine="360"/>
        <w:jc w:val="both"/>
        <w:rPr>
          <w:rFonts w:cstheme="minorHAnsi"/>
          <w:i/>
          <w:iCs/>
          <w:shd w:val="clear" w:color="auto" w:fill="FFFFFF"/>
        </w:rPr>
      </w:pPr>
      <w:r w:rsidRPr="00325865">
        <w:rPr>
          <w:rFonts w:eastAsia="Times New Roman" w:cstheme="minorHAnsi"/>
          <w:i/>
          <w:iCs/>
          <w:lang w:eastAsia="uk-UA"/>
        </w:rPr>
        <w:t xml:space="preserve">Затвердити Положення про </w:t>
      </w:r>
      <w:r>
        <w:rPr>
          <w:rFonts w:eastAsia="Times New Roman" w:cstheme="minorHAnsi"/>
          <w:i/>
          <w:iCs/>
          <w:lang w:eastAsia="uk-UA"/>
        </w:rPr>
        <w:t xml:space="preserve">Наглядову раду </w:t>
      </w:r>
      <w:r w:rsidRPr="00325865">
        <w:rPr>
          <w:rFonts w:eastAsia="Times New Roman" w:cstheme="minorHAnsi"/>
          <w:i/>
          <w:iCs/>
          <w:lang w:eastAsia="uk-UA"/>
        </w:rPr>
        <w:t xml:space="preserve"> Товариства.</w:t>
      </w:r>
    </w:p>
    <w:p w14:paraId="667FCD30" w14:textId="77777777" w:rsidR="00BE36FF" w:rsidRDefault="00BE36FF" w:rsidP="00BE36FF">
      <w:pPr>
        <w:pStyle w:val="a3"/>
        <w:numPr>
          <w:ilvl w:val="0"/>
          <w:numId w:val="1"/>
        </w:numPr>
        <w:ind w:left="0" w:firstLine="360"/>
        <w:jc w:val="both"/>
        <w:rPr>
          <w:rFonts w:cstheme="minorHAnsi"/>
          <w:shd w:val="clear" w:color="auto" w:fill="FFFFFF"/>
        </w:rPr>
      </w:pPr>
      <w:r>
        <w:rPr>
          <w:rFonts w:cstheme="minorHAnsi"/>
          <w:shd w:val="clear" w:color="auto" w:fill="FFFFFF"/>
        </w:rPr>
        <w:t>Затвердження Положення про Виконавчий орган.</w:t>
      </w:r>
    </w:p>
    <w:p w14:paraId="4FEF95F5" w14:textId="77777777" w:rsidR="00BE36FF" w:rsidRPr="00325865" w:rsidRDefault="00BE36FF" w:rsidP="00BE36FF">
      <w:pPr>
        <w:pStyle w:val="a3"/>
        <w:ind w:left="0" w:firstLine="360"/>
        <w:jc w:val="both"/>
        <w:rPr>
          <w:rFonts w:cstheme="minorHAnsi"/>
          <w:i/>
          <w:iCs/>
          <w:shd w:val="clear" w:color="auto" w:fill="FFFFFF"/>
        </w:rPr>
      </w:pPr>
      <w:r w:rsidRPr="00325865">
        <w:rPr>
          <w:rFonts w:cstheme="minorHAnsi"/>
          <w:i/>
          <w:iCs/>
          <w:shd w:val="clear" w:color="auto" w:fill="FFFFFF"/>
        </w:rPr>
        <w:t>Проект рішення:</w:t>
      </w:r>
    </w:p>
    <w:p w14:paraId="3558CAF2" w14:textId="77777777" w:rsidR="00BE36FF" w:rsidRDefault="00BE36FF" w:rsidP="00BE36FF">
      <w:pPr>
        <w:pStyle w:val="a3"/>
        <w:ind w:left="0" w:firstLine="360"/>
        <w:jc w:val="both"/>
        <w:rPr>
          <w:rFonts w:eastAsia="Times New Roman" w:cstheme="minorHAnsi"/>
          <w:i/>
          <w:iCs/>
          <w:lang w:eastAsia="uk-UA"/>
        </w:rPr>
      </w:pPr>
      <w:r w:rsidRPr="00325865">
        <w:rPr>
          <w:rFonts w:eastAsia="Times New Roman" w:cstheme="minorHAnsi"/>
          <w:i/>
          <w:iCs/>
          <w:lang w:eastAsia="uk-UA"/>
        </w:rPr>
        <w:t xml:space="preserve">Затвердити Положення про </w:t>
      </w:r>
      <w:r w:rsidRPr="00325865">
        <w:rPr>
          <w:rFonts w:cstheme="minorHAnsi"/>
          <w:i/>
          <w:iCs/>
          <w:shd w:val="clear" w:color="auto" w:fill="FFFFFF"/>
        </w:rPr>
        <w:t>Виконавчий орган</w:t>
      </w:r>
      <w:r>
        <w:rPr>
          <w:rFonts w:eastAsia="Times New Roman" w:cstheme="minorHAnsi"/>
          <w:i/>
          <w:iCs/>
          <w:lang w:eastAsia="uk-UA"/>
        </w:rPr>
        <w:t xml:space="preserve"> </w:t>
      </w:r>
      <w:r w:rsidRPr="00325865">
        <w:rPr>
          <w:rFonts w:eastAsia="Times New Roman" w:cstheme="minorHAnsi"/>
          <w:i/>
          <w:iCs/>
          <w:lang w:eastAsia="uk-UA"/>
        </w:rPr>
        <w:t xml:space="preserve"> Товариства.</w:t>
      </w:r>
    </w:p>
    <w:p w14:paraId="2A6E71D1" w14:textId="0733CF86" w:rsidR="00BE36FF" w:rsidRPr="00B136E3" w:rsidRDefault="00BE36FF" w:rsidP="00BE36FF">
      <w:pPr>
        <w:spacing w:after="0" w:line="240" w:lineRule="auto"/>
        <w:ind w:firstLine="567"/>
        <w:jc w:val="both"/>
        <w:rPr>
          <w:rFonts w:cstheme="minorHAnsi"/>
        </w:rPr>
      </w:pPr>
      <w:r w:rsidRPr="00B136E3">
        <w:rPr>
          <w:rFonts w:cstheme="minorHAnsi"/>
          <w:shd w:val="clear" w:color="auto" w:fill="FFFFFF"/>
        </w:rPr>
        <w:t>Адреса веб-сайт</w:t>
      </w:r>
      <w:r>
        <w:rPr>
          <w:rFonts w:cstheme="minorHAnsi"/>
          <w:shd w:val="clear" w:color="auto" w:fill="FFFFFF"/>
        </w:rPr>
        <w:t>у</w:t>
      </w:r>
      <w:r w:rsidRPr="00B136E3">
        <w:rPr>
          <w:rFonts w:cstheme="minorHAnsi"/>
          <w:shd w:val="clear" w:color="auto" w:fill="FFFFFF"/>
        </w:rPr>
        <w:t>, на якому розміщена інформація з проектом рішень щодо кожного з питань, включених до проекту порядку денного:</w:t>
      </w:r>
      <w:r w:rsidRPr="00B136E3">
        <w:rPr>
          <w:rFonts w:cstheme="minorHAnsi"/>
          <w:shd w:val="clear" w:color="auto" w:fill="FFFFFF"/>
          <w:lang w:val="ru-RU"/>
        </w:rPr>
        <w:t xml:space="preserve"> </w:t>
      </w:r>
      <w:hyperlink r:id="rId5" w:tgtFrame="_blank" w:history="1">
        <w:r>
          <w:rPr>
            <w:rStyle w:val="a4"/>
            <w:rFonts w:ascii="Verdana" w:hAnsi="Verdana"/>
            <w:color w:val="1155CC"/>
            <w:sz w:val="20"/>
            <w:szCs w:val="20"/>
            <w:shd w:val="clear" w:color="auto" w:fill="FFFFFF"/>
          </w:rPr>
          <w:t>http://ivankivrybsilgosp.com.ua/</w:t>
        </w:r>
      </w:hyperlink>
      <w:r>
        <w:rPr>
          <w:rFonts w:cstheme="minorHAnsi"/>
          <w:shd w:val="clear" w:color="auto" w:fill="FFFFFF"/>
          <w:lang w:val="ru-RU"/>
        </w:rPr>
        <w:t xml:space="preserve"> </w:t>
      </w:r>
      <w:r w:rsidRPr="00B136E3">
        <w:rPr>
          <w:rFonts w:cstheme="minorHAnsi"/>
          <w:shd w:val="clear" w:color="auto" w:fill="FFFFFF"/>
          <w:lang w:val="ru-RU"/>
        </w:rPr>
        <w:t xml:space="preserve">а </w:t>
      </w:r>
      <w:proofErr w:type="spellStart"/>
      <w:r w:rsidRPr="00B136E3">
        <w:rPr>
          <w:rFonts w:cstheme="minorHAnsi"/>
          <w:shd w:val="clear" w:color="auto" w:fill="FFFFFF"/>
          <w:lang w:val="ru-RU"/>
        </w:rPr>
        <w:t>також</w:t>
      </w:r>
      <w:proofErr w:type="spellEnd"/>
      <w:r w:rsidRPr="00B136E3">
        <w:rPr>
          <w:rFonts w:cstheme="minorHAnsi"/>
          <w:shd w:val="clear" w:color="auto" w:fill="FFFFFF"/>
          <w:lang w:val="ru-RU"/>
        </w:rPr>
        <w:t xml:space="preserve"> </w:t>
      </w:r>
      <w:r w:rsidR="00AF51DC">
        <w:rPr>
          <w:rFonts w:cstheme="minorHAnsi"/>
          <w:shd w:val="clear" w:color="auto" w:fill="FFFFFF"/>
          <w:lang w:val="ru-RU"/>
        </w:rPr>
        <w:t>на веб-</w:t>
      </w:r>
      <w:proofErr w:type="spellStart"/>
      <w:r w:rsidR="00AF51DC">
        <w:rPr>
          <w:rFonts w:cstheme="minorHAnsi"/>
          <w:shd w:val="clear" w:color="auto" w:fill="FFFFFF"/>
          <w:lang w:val="ru-RU"/>
        </w:rPr>
        <w:t>сайті</w:t>
      </w:r>
      <w:proofErr w:type="spellEnd"/>
      <w:r w:rsidR="00AF51DC">
        <w:rPr>
          <w:rFonts w:cstheme="minorHAnsi"/>
          <w:shd w:val="clear" w:color="auto" w:fill="FFFFFF"/>
          <w:lang w:val="ru-RU"/>
        </w:rPr>
        <w:t xml:space="preserve"> </w:t>
      </w:r>
      <w:proofErr w:type="spellStart"/>
      <w:r w:rsidRPr="00B136E3">
        <w:rPr>
          <w:rFonts w:cstheme="minorHAnsi"/>
          <w:shd w:val="clear" w:color="auto" w:fill="FFFFFF"/>
          <w:lang w:val="ru-RU"/>
        </w:rPr>
        <w:t>розміщена</w:t>
      </w:r>
      <w:proofErr w:type="spellEnd"/>
      <w:r w:rsidRPr="00B136E3">
        <w:rPr>
          <w:rFonts w:cstheme="minorHAnsi"/>
          <w:shd w:val="clear" w:color="auto" w:fill="FFFFFF"/>
          <w:lang w:val="ru-RU"/>
        </w:rPr>
        <w:t xml:space="preserve"> </w:t>
      </w:r>
      <w:proofErr w:type="spellStart"/>
      <w:r w:rsidRPr="00B136E3">
        <w:rPr>
          <w:rFonts w:cstheme="minorHAnsi"/>
          <w:shd w:val="clear" w:color="auto" w:fill="FFFFFF"/>
          <w:lang w:val="ru-RU"/>
        </w:rPr>
        <w:t>інформація</w:t>
      </w:r>
      <w:proofErr w:type="spellEnd"/>
      <w:r w:rsidRPr="00B136E3">
        <w:rPr>
          <w:rFonts w:cstheme="minorHAnsi"/>
          <w:shd w:val="clear" w:color="auto" w:fill="FFFFFF"/>
          <w:lang w:val="ru-RU"/>
        </w:rPr>
        <w:t xml:space="preserve"> </w:t>
      </w:r>
      <w:proofErr w:type="spellStart"/>
      <w:r w:rsidR="00AF51DC">
        <w:rPr>
          <w:rFonts w:cstheme="minorHAnsi"/>
          <w:shd w:val="clear" w:color="auto" w:fill="FFFFFF"/>
          <w:lang w:val="ru-RU"/>
        </w:rPr>
        <w:t>передбачена</w:t>
      </w:r>
      <w:proofErr w:type="spellEnd"/>
      <w:r w:rsidR="00AF51DC">
        <w:rPr>
          <w:rFonts w:cstheme="minorHAnsi"/>
          <w:shd w:val="clear" w:color="auto" w:fill="FFFFFF"/>
          <w:lang w:val="ru-RU"/>
        </w:rPr>
        <w:t xml:space="preserve"> ч.4 ст. 35 закону </w:t>
      </w:r>
      <w:proofErr w:type="spellStart"/>
      <w:r w:rsidR="00AF51DC">
        <w:rPr>
          <w:rFonts w:cstheme="minorHAnsi"/>
          <w:shd w:val="clear" w:color="auto" w:fill="FFFFFF"/>
          <w:lang w:val="ru-RU"/>
        </w:rPr>
        <w:t>України</w:t>
      </w:r>
      <w:proofErr w:type="spellEnd"/>
      <w:r w:rsidR="00AF51DC">
        <w:rPr>
          <w:rFonts w:cstheme="minorHAnsi"/>
          <w:shd w:val="clear" w:color="auto" w:fill="FFFFFF"/>
          <w:lang w:val="ru-RU"/>
        </w:rPr>
        <w:t xml:space="preserve"> «Про </w:t>
      </w:r>
      <w:proofErr w:type="spellStart"/>
      <w:r w:rsidR="00AF51DC">
        <w:rPr>
          <w:rFonts w:cstheme="minorHAnsi"/>
          <w:shd w:val="clear" w:color="auto" w:fill="FFFFFF"/>
          <w:lang w:val="ru-RU"/>
        </w:rPr>
        <w:t>акціонерні</w:t>
      </w:r>
      <w:proofErr w:type="spellEnd"/>
      <w:r w:rsidR="00AF51DC">
        <w:rPr>
          <w:rFonts w:cstheme="minorHAnsi"/>
          <w:shd w:val="clear" w:color="auto" w:fill="FFFFFF"/>
          <w:lang w:val="ru-RU"/>
        </w:rPr>
        <w:t xml:space="preserve"> </w:t>
      </w:r>
      <w:proofErr w:type="spellStart"/>
      <w:r w:rsidR="00AF51DC">
        <w:rPr>
          <w:rFonts w:cstheme="minorHAnsi"/>
          <w:shd w:val="clear" w:color="auto" w:fill="FFFFFF"/>
          <w:lang w:val="ru-RU"/>
        </w:rPr>
        <w:t>товариства»</w:t>
      </w:r>
      <w:proofErr w:type="spellEnd"/>
      <w:r w:rsidR="00AF51DC">
        <w:rPr>
          <w:rFonts w:cstheme="minorHAnsi"/>
          <w:shd w:val="clear" w:color="auto" w:fill="FFFFFF"/>
          <w:lang w:val="ru-RU"/>
        </w:rPr>
        <w:t>.</w:t>
      </w:r>
      <w:r w:rsidRPr="00B136E3">
        <w:rPr>
          <w:rFonts w:cstheme="minorHAnsi"/>
        </w:rPr>
        <w:t xml:space="preserve"> </w:t>
      </w:r>
    </w:p>
    <w:p w14:paraId="6A1138D6" w14:textId="77777777" w:rsidR="00BE36FF" w:rsidRPr="00B136E3" w:rsidRDefault="00BE36FF" w:rsidP="00BE36FF">
      <w:pPr>
        <w:spacing w:after="0" w:line="240" w:lineRule="auto"/>
        <w:ind w:firstLine="567"/>
        <w:jc w:val="both"/>
        <w:rPr>
          <w:rFonts w:cstheme="minorHAnsi"/>
        </w:rPr>
      </w:pPr>
      <w:r w:rsidRPr="00B136E3">
        <w:rPr>
          <w:rFonts w:cstheme="minorHAnsi"/>
          <w:shd w:val="clear" w:color="auto" w:fill="FFFFFF"/>
        </w:rPr>
        <w:t xml:space="preserve">Від </w:t>
      </w:r>
      <w:r>
        <w:rPr>
          <w:rFonts w:cstheme="minorHAnsi"/>
          <w:shd w:val="clear" w:color="auto" w:fill="FFFFFF"/>
        </w:rPr>
        <w:t xml:space="preserve"> </w:t>
      </w:r>
      <w:r w:rsidRPr="00B136E3">
        <w:rPr>
          <w:rFonts w:cstheme="minorHAnsi"/>
          <w:shd w:val="clear" w:color="auto" w:fill="FFFFFF"/>
        </w:rPr>
        <w:t xml:space="preserve">дати надіслання повідомлення про проведення позачергових загальних зборів до дати проведення позачергових загальних зборів акціонери відповідно до ст. 36 закону України «Про акціонерні товариства»  </w:t>
      </w:r>
      <w:r w:rsidRPr="00B136E3">
        <w:rPr>
          <w:rFonts w:cstheme="minorHAnsi"/>
        </w:rPr>
        <w:t xml:space="preserve">мають право ознайомитись з документами, необхідними для прийняття рішення з питань  порядку денного Зборів,  за </w:t>
      </w:r>
      <w:proofErr w:type="spellStart"/>
      <w:r>
        <w:rPr>
          <w:rFonts w:cstheme="minorHAnsi"/>
        </w:rPr>
        <w:t>адресою</w:t>
      </w:r>
      <w:proofErr w:type="spellEnd"/>
      <w:r w:rsidRPr="00B136E3">
        <w:rPr>
          <w:rFonts w:cstheme="minorHAnsi"/>
        </w:rPr>
        <w:t xml:space="preserve">: 07205, село  Сукачі Іванківського району Київської області, вулиця </w:t>
      </w:r>
      <w:proofErr w:type="spellStart"/>
      <w:r w:rsidRPr="00B136E3">
        <w:rPr>
          <w:rFonts w:cstheme="minorHAnsi"/>
        </w:rPr>
        <w:t>Рибкомбінат</w:t>
      </w:r>
      <w:proofErr w:type="spellEnd"/>
      <w:r w:rsidRPr="00B136E3">
        <w:rPr>
          <w:rFonts w:cstheme="minorHAnsi"/>
        </w:rPr>
        <w:t xml:space="preserve">, буд. 2  в приміщенні офісу на 2-му поверсі в </w:t>
      </w:r>
      <w:proofErr w:type="spellStart"/>
      <w:r w:rsidRPr="00B136E3">
        <w:rPr>
          <w:rFonts w:cstheme="minorHAnsi"/>
        </w:rPr>
        <w:t>каб</w:t>
      </w:r>
      <w:proofErr w:type="spellEnd"/>
      <w:r w:rsidRPr="00B136E3">
        <w:rPr>
          <w:rFonts w:cstheme="minorHAnsi"/>
        </w:rPr>
        <w:t xml:space="preserve">.№ 1  у робочі дні з 09  год. до 17 год., обідня перерва з 13-00 до 14-00. Особа, відповідальна за порядок ознайомлення акціонерів з документами – Арбітражний керуючий </w:t>
      </w:r>
      <w:proofErr w:type="spellStart"/>
      <w:r w:rsidRPr="00B136E3">
        <w:rPr>
          <w:rFonts w:cstheme="minorHAnsi"/>
        </w:rPr>
        <w:t>Дейнегіна</w:t>
      </w:r>
      <w:proofErr w:type="spellEnd"/>
      <w:r w:rsidRPr="00B136E3">
        <w:rPr>
          <w:rFonts w:cstheme="minorHAnsi"/>
        </w:rPr>
        <w:t xml:space="preserve"> Вікторія Миколаївна.</w:t>
      </w:r>
    </w:p>
    <w:p w14:paraId="31BE68BF" w14:textId="77777777" w:rsidR="00BE36FF" w:rsidRPr="00B136E3" w:rsidRDefault="00BE36FF" w:rsidP="00BE36FF">
      <w:pPr>
        <w:spacing w:after="0" w:line="240" w:lineRule="auto"/>
        <w:ind w:firstLine="450"/>
        <w:jc w:val="both"/>
        <w:rPr>
          <w:rFonts w:cstheme="minorHAnsi"/>
        </w:rPr>
      </w:pPr>
      <w:r w:rsidRPr="00B136E3">
        <w:rPr>
          <w:rFonts w:cstheme="minorHAnsi"/>
        </w:rPr>
        <w:t>Необхідну інформацію можна одержати за телефоном: 067-238-02-90.</w:t>
      </w:r>
    </w:p>
    <w:p w14:paraId="70C53CA7" w14:textId="77777777" w:rsidR="00BE36FF" w:rsidRPr="00343FF1" w:rsidRDefault="00BE36FF" w:rsidP="00BE36FF">
      <w:pPr>
        <w:pStyle w:val="rvps2"/>
        <w:shd w:val="clear" w:color="auto" w:fill="FFFFFF"/>
        <w:spacing w:before="0" w:beforeAutospacing="0" w:after="0" w:afterAutospacing="0"/>
        <w:ind w:firstLine="450"/>
        <w:jc w:val="both"/>
        <w:rPr>
          <w:rFonts w:asciiTheme="minorHAnsi" w:hAnsiTheme="minorHAnsi" w:cstheme="minorHAnsi"/>
          <w:sz w:val="22"/>
          <w:szCs w:val="22"/>
        </w:rPr>
      </w:pPr>
      <w:r w:rsidRPr="00343FF1">
        <w:rPr>
          <w:rFonts w:asciiTheme="minorHAnsi" w:hAnsiTheme="minorHAnsi" w:cstheme="minorHAnsi"/>
          <w:sz w:val="22"/>
          <w:szCs w:val="22"/>
        </w:rPr>
        <w:t>Після надіслання акціонерам повідомлення про проведення загальних зборів Товариство не має права вносити зміни до документів, наданих акціонерам або з якими вони мали можливість ознайомитися, крім змін до зазначених документів у зв'язку із змінами в порядку денному чи у зв'язку з виправленням помилок. У такому разі зміни вносяться не пізніше ніж за 10 днів до дати проведення загальних зборів, а щодо кандидатів до складу органів товариства - не пізніше ніж за чотири дні до дати проведення загальних зборів.</w:t>
      </w:r>
    </w:p>
    <w:p w14:paraId="59B4C7A1" w14:textId="77777777" w:rsidR="00BE36FF" w:rsidRPr="009574F2" w:rsidRDefault="00BE36FF" w:rsidP="00BE36FF">
      <w:pPr>
        <w:pStyle w:val="rvps2"/>
        <w:shd w:val="clear" w:color="auto" w:fill="FFFFFF"/>
        <w:spacing w:before="0" w:beforeAutospacing="0" w:after="0" w:afterAutospacing="0"/>
        <w:ind w:firstLine="450"/>
        <w:jc w:val="both"/>
        <w:rPr>
          <w:rFonts w:asciiTheme="minorHAnsi" w:hAnsiTheme="minorHAnsi" w:cstheme="minorHAnsi"/>
          <w:sz w:val="22"/>
          <w:szCs w:val="22"/>
          <w:lang w:val="ru-RU"/>
        </w:rPr>
      </w:pPr>
      <w:r w:rsidRPr="00343FF1">
        <w:rPr>
          <w:rFonts w:asciiTheme="minorHAnsi" w:hAnsiTheme="minorHAnsi" w:cstheme="minorHAnsi"/>
          <w:sz w:val="22"/>
          <w:szCs w:val="22"/>
        </w:rPr>
        <w:t xml:space="preserve">Товариство до початку Зборів надає письмові відповіді на письмові запитання акціонерів </w:t>
      </w:r>
      <w:r>
        <w:rPr>
          <w:rFonts w:asciiTheme="minorHAnsi" w:hAnsiTheme="minorHAnsi" w:cstheme="minorHAnsi"/>
          <w:sz w:val="22"/>
          <w:szCs w:val="22"/>
        </w:rPr>
        <w:t xml:space="preserve">в порядку, встановленому ч.4 ст. 36 закону «Про акціонерні товариства». </w:t>
      </w:r>
    </w:p>
    <w:p w14:paraId="075B5A29" w14:textId="77777777" w:rsidR="00BE36FF" w:rsidRPr="00343FF1" w:rsidRDefault="00BE36FF" w:rsidP="00BE36FF">
      <w:pPr>
        <w:pStyle w:val="rvps2"/>
        <w:shd w:val="clear" w:color="auto" w:fill="FFFFFF"/>
        <w:spacing w:before="0" w:beforeAutospacing="0" w:after="0" w:afterAutospacing="0"/>
        <w:ind w:firstLine="450"/>
        <w:jc w:val="both"/>
        <w:rPr>
          <w:rFonts w:asciiTheme="minorHAnsi" w:hAnsiTheme="minorHAnsi" w:cstheme="minorHAnsi"/>
          <w:sz w:val="22"/>
          <w:szCs w:val="22"/>
          <w:shd w:val="clear" w:color="auto" w:fill="FFFFFF"/>
        </w:rPr>
      </w:pPr>
      <w:r w:rsidRPr="00343FF1">
        <w:rPr>
          <w:rFonts w:asciiTheme="minorHAnsi" w:hAnsiTheme="minorHAnsi" w:cstheme="minorHAnsi"/>
          <w:sz w:val="22"/>
          <w:szCs w:val="22"/>
        </w:rPr>
        <w:lastRenderedPageBreak/>
        <w:t xml:space="preserve">Відповідно до ст. 38 закону «Про акціонерні товариства» кожний акціонер має право </w:t>
      </w:r>
      <w:proofErr w:type="spellStart"/>
      <w:r w:rsidRPr="00343FF1">
        <w:rPr>
          <w:rFonts w:asciiTheme="minorHAnsi" w:hAnsiTheme="minorHAnsi" w:cstheme="minorHAnsi"/>
          <w:sz w:val="22"/>
          <w:szCs w:val="22"/>
        </w:rPr>
        <w:t>внести</w:t>
      </w:r>
      <w:proofErr w:type="spellEnd"/>
      <w:r w:rsidRPr="00343FF1">
        <w:rPr>
          <w:rFonts w:asciiTheme="minorHAnsi" w:hAnsiTheme="minorHAnsi" w:cstheme="minorHAnsi"/>
          <w:sz w:val="22"/>
          <w:szCs w:val="22"/>
        </w:rPr>
        <w:t xml:space="preserve"> пропозиції щодо питань, включених до проекту порядку денного Зборів Товариства , не пізніше ніж за 20 днів до дати проведення Зборів Товариства, а щодо кандидатів до складу органів Товариства - не пізніше ніж за сім днів до дати проведення Зборів. Пропозиції щодо включення нових питань до проекту порядку денного повинні містити відповідні проекти рішень з цих питань. Пропозиції щодо кандидатів у члени Наглядової ради Товариства мають містити інформацію про те, чи є запропонований кандидат представником акціонера (акціонерів). Пропозиції акціонерів, які сукупно є власниками 5 або більше відсотків голосуючих акцій, підлягають </w:t>
      </w:r>
      <w:proofErr w:type="spellStart"/>
      <w:r w:rsidRPr="00343FF1">
        <w:rPr>
          <w:rFonts w:asciiTheme="minorHAnsi" w:hAnsiTheme="minorHAnsi" w:cstheme="minorHAnsi"/>
          <w:sz w:val="22"/>
          <w:szCs w:val="22"/>
        </w:rPr>
        <w:t>обов</w:t>
      </w:r>
      <w:proofErr w:type="spellEnd"/>
      <w:r w:rsidRPr="00343FF1">
        <w:rPr>
          <w:rFonts w:asciiTheme="minorHAnsi" w:hAnsiTheme="minorHAnsi" w:cstheme="minorHAnsi"/>
          <w:sz w:val="22"/>
          <w:szCs w:val="22"/>
          <w:lang w:val="ru-RU"/>
        </w:rPr>
        <w:t>’</w:t>
      </w:r>
      <w:proofErr w:type="spellStart"/>
      <w:r w:rsidRPr="00343FF1">
        <w:rPr>
          <w:rFonts w:asciiTheme="minorHAnsi" w:hAnsiTheme="minorHAnsi" w:cstheme="minorHAnsi"/>
          <w:sz w:val="22"/>
          <w:szCs w:val="22"/>
        </w:rPr>
        <w:t>язковому</w:t>
      </w:r>
      <w:proofErr w:type="spellEnd"/>
      <w:r w:rsidRPr="00343FF1">
        <w:rPr>
          <w:rFonts w:asciiTheme="minorHAnsi" w:hAnsiTheme="minorHAnsi" w:cstheme="minorHAnsi"/>
          <w:sz w:val="22"/>
          <w:szCs w:val="22"/>
        </w:rPr>
        <w:t xml:space="preserve"> включенню до проекту порядку денного Зборів</w:t>
      </w:r>
      <w:r w:rsidRPr="00343FF1">
        <w:rPr>
          <w:rFonts w:asciiTheme="minorHAnsi" w:hAnsiTheme="minorHAnsi" w:cstheme="minorHAnsi"/>
          <w:sz w:val="22"/>
          <w:szCs w:val="22"/>
          <w:lang w:val="ru-RU"/>
        </w:rPr>
        <w:t xml:space="preserve">. </w:t>
      </w:r>
      <w:proofErr w:type="spellStart"/>
      <w:r>
        <w:rPr>
          <w:rFonts w:asciiTheme="minorHAnsi" w:hAnsiTheme="minorHAnsi" w:cstheme="minorHAnsi"/>
          <w:sz w:val="22"/>
          <w:szCs w:val="22"/>
          <w:lang w:val="ru-RU"/>
        </w:rPr>
        <w:t>Пропозиції</w:t>
      </w:r>
      <w:proofErr w:type="spellEnd"/>
      <w:r>
        <w:rPr>
          <w:rFonts w:asciiTheme="minorHAnsi" w:hAnsiTheme="minorHAnsi" w:cstheme="minorHAnsi"/>
          <w:sz w:val="22"/>
          <w:szCs w:val="22"/>
          <w:lang w:val="ru-RU"/>
        </w:rPr>
        <w:t xml:space="preserve"> </w:t>
      </w:r>
      <w:proofErr w:type="spellStart"/>
      <w:r>
        <w:rPr>
          <w:rFonts w:asciiTheme="minorHAnsi" w:hAnsiTheme="minorHAnsi" w:cstheme="minorHAnsi"/>
          <w:sz w:val="22"/>
          <w:szCs w:val="22"/>
          <w:lang w:val="ru-RU"/>
        </w:rPr>
        <w:t>акціонерів</w:t>
      </w:r>
      <w:proofErr w:type="spellEnd"/>
      <w:r>
        <w:rPr>
          <w:rFonts w:asciiTheme="minorHAnsi" w:hAnsiTheme="minorHAnsi" w:cstheme="minorHAnsi"/>
          <w:sz w:val="22"/>
          <w:szCs w:val="22"/>
          <w:lang w:val="ru-RU"/>
        </w:rPr>
        <w:t xml:space="preserve"> </w:t>
      </w:r>
      <w:proofErr w:type="spellStart"/>
      <w:r>
        <w:rPr>
          <w:rFonts w:asciiTheme="minorHAnsi" w:hAnsiTheme="minorHAnsi" w:cstheme="minorHAnsi"/>
          <w:sz w:val="22"/>
          <w:szCs w:val="22"/>
          <w:lang w:val="ru-RU"/>
        </w:rPr>
        <w:t>надсилаються</w:t>
      </w:r>
      <w:proofErr w:type="spellEnd"/>
      <w:r>
        <w:rPr>
          <w:rFonts w:asciiTheme="minorHAnsi" w:hAnsiTheme="minorHAnsi" w:cstheme="minorHAnsi"/>
          <w:sz w:val="22"/>
          <w:szCs w:val="22"/>
          <w:lang w:val="ru-RU"/>
        </w:rPr>
        <w:t xml:space="preserve"> </w:t>
      </w:r>
      <w:proofErr w:type="gramStart"/>
      <w:r>
        <w:rPr>
          <w:rFonts w:asciiTheme="minorHAnsi" w:hAnsiTheme="minorHAnsi" w:cstheme="minorHAnsi"/>
          <w:sz w:val="22"/>
          <w:szCs w:val="22"/>
          <w:lang w:val="ru-RU"/>
        </w:rPr>
        <w:t>на адресу</w:t>
      </w:r>
      <w:proofErr w:type="gramEnd"/>
      <w:r>
        <w:rPr>
          <w:rFonts w:asciiTheme="minorHAnsi" w:hAnsiTheme="minorHAnsi" w:cstheme="minorHAnsi"/>
          <w:sz w:val="22"/>
          <w:szCs w:val="22"/>
          <w:lang w:val="ru-RU"/>
        </w:rPr>
        <w:t xml:space="preserve">: </w:t>
      </w:r>
      <w:r w:rsidRPr="00BA4386">
        <w:rPr>
          <w:rFonts w:asciiTheme="minorHAnsi" w:hAnsiTheme="minorHAnsi" w:cstheme="minorHAnsi"/>
          <w:sz w:val="22"/>
          <w:szCs w:val="22"/>
        </w:rPr>
        <w:t>07205, с</w:t>
      </w:r>
      <w:r>
        <w:rPr>
          <w:rFonts w:asciiTheme="minorHAnsi" w:hAnsiTheme="minorHAnsi" w:cstheme="minorHAnsi"/>
          <w:sz w:val="22"/>
          <w:szCs w:val="22"/>
        </w:rPr>
        <w:t>.</w:t>
      </w:r>
      <w:r w:rsidRPr="00BA4386">
        <w:rPr>
          <w:rFonts w:asciiTheme="minorHAnsi" w:hAnsiTheme="minorHAnsi" w:cstheme="minorHAnsi"/>
          <w:sz w:val="22"/>
          <w:szCs w:val="22"/>
        </w:rPr>
        <w:t xml:space="preserve"> Сукачі Іванківського району Київської області, вулиця </w:t>
      </w:r>
      <w:proofErr w:type="spellStart"/>
      <w:r w:rsidRPr="00BA4386">
        <w:rPr>
          <w:rFonts w:asciiTheme="minorHAnsi" w:hAnsiTheme="minorHAnsi" w:cstheme="minorHAnsi"/>
          <w:sz w:val="22"/>
          <w:szCs w:val="22"/>
        </w:rPr>
        <w:t>Рибкомбінат</w:t>
      </w:r>
      <w:proofErr w:type="spellEnd"/>
      <w:r w:rsidRPr="00BA4386">
        <w:rPr>
          <w:rFonts w:asciiTheme="minorHAnsi" w:hAnsiTheme="minorHAnsi" w:cstheme="minorHAnsi"/>
          <w:sz w:val="22"/>
          <w:szCs w:val="22"/>
        </w:rPr>
        <w:t xml:space="preserve">, буд. 2. </w:t>
      </w:r>
      <w:r w:rsidRPr="00343FF1">
        <w:rPr>
          <w:rFonts w:asciiTheme="minorHAnsi" w:hAnsiTheme="minorHAnsi" w:cstheme="minorHAnsi"/>
          <w:sz w:val="22"/>
          <w:szCs w:val="22"/>
          <w:shd w:val="clear" w:color="auto" w:fill="FFFFFF"/>
        </w:rPr>
        <w:t>Оскарження акціонером рішення Товариства про відмову у включенні його пропозицій до проекту порядку денного до суду не зупиняє проведення позачергових загальних зборів.</w:t>
      </w:r>
    </w:p>
    <w:p w14:paraId="569E953C" w14:textId="77777777" w:rsidR="00BE36FF" w:rsidRPr="00E7628D" w:rsidRDefault="00BE36FF" w:rsidP="00BE36FF">
      <w:pPr>
        <w:pStyle w:val="rvps2"/>
        <w:shd w:val="clear" w:color="auto" w:fill="FFFFFF"/>
        <w:spacing w:before="0" w:beforeAutospacing="0" w:after="0" w:afterAutospacing="0"/>
        <w:ind w:firstLine="450"/>
        <w:jc w:val="both"/>
        <w:rPr>
          <w:rFonts w:asciiTheme="minorHAnsi" w:hAnsiTheme="minorHAnsi" w:cstheme="minorHAnsi"/>
          <w:sz w:val="22"/>
          <w:szCs w:val="22"/>
        </w:rPr>
      </w:pPr>
      <w:r w:rsidRPr="00E7628D">
        <w:rPr>
          <w:rFonts w:asciiTheme="minorHAnsi" w:hAnsiTheme="minorHAnsi" w:cstheme="minorHAnsi"/>
          <w:sz w:val="22"/>
          <w:szCs w:val="22"/>
          <w:shd w:val="clear" w:color="auto" w:fill="FFFFFF"/>
        </w:rPr>
        <w:t xml:space="preserve">У Зборах Товариства можуть брати участь особи, включені до переліку акціонерів, які мають право на таку участь, або їх представники. </w:t>
      </w:r>
      <w:r w:rsidRPr="00E7628D">
        <w:rPr>
          <w:rFonts w:asciiTheme="minorHAnsi" w:hAnsiTheme="minorHAnsi" w:cstheme="minorHAnsi"/>
          <w:sz w:val="22"/>
          <w:szCs w:val="22"/>
        </w:rPr>
        <w:t>Представником акціонера на Зборах Товариства може бути фізична особа або уповноважена особа юридичної особи, а також уповноважена особа держави чи територіальної громади. Представником акціонера - фізичної чи юридичної особи на Зборах Товариства може бути інша фізична особа або уповноважена особа юридичної особи, а представником акціонера - держави чи територіальної громади - уповноважена особа органу, що здійснює управління державним чи комунальним майном. Акціонер має право призначити свого представника постійно або на певний строк. Акціонер має право у будь-який момент замінити свого представника, повідомивши про це виконавчий орган акціонерного товариства. Акціонер має право у будь-який час відкликати чи замінити свого представника на загальних зборах акціонерного товариства.</w:t>
      </w:r>
    </w:p>
    <w:p w14:paraId="1CCFFD6F" w14:textId="77777777" w:rsidR="00BE36FF" w:rsidRPr="00E7628D" w:rsidRDefault="00BE36FF" w:rsidP="00BE36FF">
      <w:pPr>
        <w:pStyle w:val="rvps2"/>
        <w:shd w:val="clear" w:color="auto" w:fill="FFFFFF"/>
        <w:spacing w:before="0" w:beforeAutospacing="0" w:after="0" w:afterAutospacing="0"/>
        <w:ind w:firstLine="450"/>
        <w:jc w:val="both"/>
        <w:rPr>
          <w:rFonts w:asciiTheme="minorHAnsi" w:hAnsiTheme="minorHAnsi" w:cstheme="minorHAnsi"/>
          <w:sz w:val="22"/>
          <w:szCs w:val="22"/>
        </w:rPr>
      </w:pPr>
      <w:r w:rsidRPr="00E7628D">
        <w:rPr>
          <w:rFonts w:asciiTheme="minorHAnsi" w:hAnsiTheme="minorHAnsi" w:cstheme="minorHAnsi"/>
          <w:sz w:val="22"/>
          <w:szCs w:val="22"/>
        </w:rPr>
        <w:t>Для участі у Зборах акціонерам необхідно мати при собі паспорт або інший документ, що посвідчує особу. Представникам акціонерів необхідно мати при собі паспорт або інший документ, що посвідчує особу та довіреність, оформлену у відповідності до вимог чинного законодавства. Довіреність на право участі та голосування на Зборах, видана фізичною особою, посвідчується нотаріусом, або іншими посадовими особами, які вчиняють нотаріальні дії, а також може посвідчуватися депозитарною установою у встановленому Національною комісією з цінних паперів та фондового ринку порядку. Довіреність на право участі та голосування на Зборах  від імені юридичної особи видається її органом або іншою особою, уповноваженою на це її установчими документами. Довіреність на право участі та голосування на Зборах Товариства може містити завдання щодо голосування, тобто перелік питань порядку денного Зборів із зазначенням того, як і за яке (проти якого) рішення потрібно проголосувати. Під час голосування на Зборах представник повинен голосувати саме так, як передбачено завданням щодо голосування. Якщо довіреність не містить завдання щодо голосування, представник вирішує всі питання щодо голосування на Зборах  акціонерів на свій розсуд. Акціонер має право видати довіреність на право участі та голосування на загальних зборах декільком своїм представникам. Надання довіреності на право участі та голосування на загальних зборах не виключає право участі на цих загальних зборах акціонера, який видав довіреність, замість свого представника.</w:t>
      </w:r>
    </w:p>
    <w:p w14:paraId="723A4E9B" w14:textId="77777777" w:rsidR="00BE36FF" w:rsidRPr="00E7628D" w:rsidRDefault="00BE36FF" w:rsidP="00BE36FF">
      <w:pPr>
        <w:pStyle w:val="a5"/>
        <w:shd w:val="clear" w:color="auto" w:fill="FFFFFF"/>
        <w:spacing w:before="0" w:beforeAutospacing="0" w:after="0" w:afterAutospacing="0"/>
        <w:ind w:firstLine="567"/>
        <w:jc w:val="both"/>
        <w:rPr>
          <w:rFonts w:asciiTheme="minorHAnsi" w:hAnsiTheme="minorHAnsi" w:cstheme="minorHAnsi"/>
          <w:sz w:val="22"/>
          <w:szCs w:val="22"/>
        </w:rPr>
      </w:pPr>
      <w:r w:rsidRPr="00E7628D">
        <w:rPr>
          <w:rFonts w:asciiTheme="minorHAnsi" w:hAnsiTheme="minorHAnsi" w:cstheme="minorHAnsi"/>
          <w:sz w:val="22"/>
          <w:szCs w:val="22"/>
        </w:rPr>
        <w:t>Загальна кількість акцій Товариства (станом на дату складення переліку акціонерів , які мають право на участь у загальних зборах акціонерів Товариства, а саме на 24 годину 1</w:t>
      </w:r>
      <w:r>
        <w:rPr>
          <w:rFonts w:asciiTheme="minorHAnsi" w:hAnsiTheme="minorHAnsi" w:cstheme="minorHAnsi"/>
          <w:sz w:val="22"/>
          <w:szCs w:val="22"/>
        </w:rPr>
        <w:t>6</w:t>
      </w:r>
      <w:r w:rsidRPr="00E7628D">
        <w:rPr>
          <w:rFonts w:asciiTheme="minorHAnsi" w:hAnsiTheme="minorHAnsi" w:cstheme="minorHAnsi"/>
          <w:sz w:val="22"/>
          <w:szCs w:val="22"/>
        </w:rPr>
        <w:t xml:space="preserve"> березня 2021 року)  становить  4 394 340   (чотири мільйони триста дев’яносто чотири тисячі триста сорок) штук  простих іменних акцій.</w:t>
      </w:r>
    </w:p>
    <w:p w14:paraId="41E694DB" w14:textId="4703CF45" w:rsidR="00BE36FF" w:rsidRPr="00E7628D" w:rsidRDefault="00BE36FF" w:rsidP="00BE36FF">
      <w:pPr>
        <w:pStyle w:val="a5"/>
        <w:shd w:val="clear" w:color="auto" w:fill="FFFFFF"/>
        <w:spacing w:before="0" w:beforeAutospacing="0" w:after="0" w:afterAutospacing="0"/>
        <w:jc w:val="both"/>
        <w:rPr>
          <w:rFonts w:asciiTheme="minorHAnsi" w:hAnsiTheme="minorHAnsi" w:cstheme="minorHAnsi"/>
          <w:sz w:val="22"/>
          <w:szCs w:val="22"/>
        </w:rPr>
      </w:pPr>
      <w:r w:rsidRPr="00E7628D">
        <w:rPr>
          <w:rFonts w:asciiTheme="minorHAnsi" w:hAnsiTheme="minorHAnsi" w:cstheme="minorHAnsi"/>
          <w:sz w:val="22"/>
          <w:szCs w:val="22"/>
        </w:rPr>
        <w:t>Загальна кількість голосуючих акцій Товариства (станом на дату складення переліку акціонерів , які мають право на участь у загальних зборах акціонерів Товариства, а саме на 24 годину 1</w:t>
      </w:r>
      <w:r>
        <w:rPr>
          <w:rFonts w:asciiTheme="minorHAnsi" w:hAnsiTheme="minorHAnsi" w:cstheme="minorHAnsi"/>
          <w:sz w:val="22"/>
          <w:szCs w:val="22"/>
        </w:rPr>
        <w:t>6</w:t>
      </w:r>
      <w:r w:rsidRPr="00E7628D">
        <w:rPr>
          <w:rFonts w:asciiTheme="minorHAnsi" w:hAnsiTheme="minorHAnsi" w:cstheme="minorHAnsi"/>
          <w:sz w:val="22"/>
          <w:szCs w:val="22"/>
        </w:rPr>
        <w:t xml:space="preserve"> березня 2021 року) становить  </w:t>
      </w:r>
      <w:r w:rsidR="006E5627">
        <w:rPr>
          <w:rFonts w:asciiTheme="minorHAnsi" w:hAnsiTheme="minorHAnsi" w:cstheme="minorHAnsi"/>
          <w:sz w:val="22"/>
          <w:szCs w:val="22"/>
        </w:rPr>
        <w:t>3 134 686</w:t>
      </w:r>
      <w:r w:rsidRPr="00E7628D">
        <w:rPr>
          <w:rFonts w:asciiTheme="minorHAnsi" w:hAnsiTheme="minorHAnsi" w:cstheme="minorHAnsi"/>
          <w:sz w:val="22"/>
          <w:szCs w:val="22"/>
        </w:rPr>
        <w:t xml:space="preserve">   (</w:t>
      </w:r>
      <w:r w:rsidR="006E5627">
        <w:rPr>
          <w:rFonts w:asciiTheme="minorHAnsi" w:hAnsiTheme="minorHAnsi" w:cstheme="minorHAnsi"/>
          <w:sz w:val="22"/>
          <w:szCs w:val="22"/>
        </w:rPr>
        <w:t>три</w:t>
      </w:r>
      <w:r w:rsidRPr="00E7628D">
        <w:rPr>
          <w:rFonts w:asciiTheme="minorHAnsi" w:hAnsiTheme="minorHAnsi" w:cstheme="minorHAnsi"/>
          <w:sz w:val="22"/>
          <w:szCs w:val="22"/>
        </w:rPr>
        <w:t xml:space="preserve"> мільйони </w:t>
      </w:r>
      <w:r w:rsidR="006E5627">
        <w:rPr>
          <w:rFonts w:asciiTheme="minorHAnsi" w:hAnsiTheme="minorHAnsi" w:cstheme="minorHAnsi"/>
          <w:sz w:val="22"/>
          <w:szCs w:val="22"/>
        </w:rPr>
        <w:t xml:space="preserve">сто </w:t>
      </w:r>
      <w:r w:rsidRPr="00E7628D">
        <w:rPr>
          <w:rFonts w:asciiTheme="minorHAnsi" w:hAnsiTheme="minorHAnsi" w:cstheme="minorHAnsi"/>
          <w:sz w:val="22"/>
          <w:szCs w:val="22"/>
        </w:rPr>
        <w:t>три</w:t>
      </w:r>
      <w:r w:rsidR="006E5627">
        <w:rPr>
          <w:rFonts w:asciiTheme="minorHAnsi" w:hAnsiTheme="minorHAnsi" w:cstheme="minorHAnsi"/>
          <w:sz w:val="22"/>
          <w:szCs w:val="22"/>
        </w:rPr>
        <w:t xml:space="preserve">дцять </w:t>
      </w:r>
      <w:r w:rsidRPr="00E7628D">
        <w:rPr>
          <w:rFonts w:asciiTheme="minorHAnsi" w:hAnsiTheme="minorHAnsi" w:cstheme="minorHAnsi"/>
          <w:sz w:val="22"/>
          <w:szCs w:val="22"/>
        </w:rPr>
        <w:t xml:space="preserve">чотири тисячі </w:t>
      </w:r>
      <w:r w:rsidR="006E5627">
        <w:rPr>
          <w:rFonts w:asciiTheme="minorHAnsi" w:hAnsiTheme="minorHAnsi" w:cstheme="minorHAnsi"/>
          <w:sz w:val="22"/>
          <w:szCs w:val="22"/>
        </w:rPr>
        <w:t>шістсот вісімдесят шість</w:t>
      </w:r>
      <w:r w:rsidRPr="00E7628D">
        <w:rPr>
          <w:rFonts w:asciiTheme="minorHAnsi" w:hAnsiTheme="minorHAnsi" w:cstheme="minorHAnsi"/>
          <w:sz w:val="22"/>
          <w:szCs w:val="22"/>
        </w:rPr>
        <w:t>) штук  простих іменних акцій.</w:t>
      </w:r>
    </w:p>
    <w:p w14:paraId="45E97BD6" w14:textId="77777777" w:rsidR="00BE36FF" w:rsidRPr="00343FF1" w:rsidRDefault="00BE36FF" w:rsidP="00BE36FF">
      <w:pPr>
        <w:ind w:firstLine="426"/>
        <w:jc w:val="both"/>
        <w:rPr>
          <w:rFonts w:cstheme="minorHAnsi"/>
          <w:i/>
        </w:rPr>
      </w:pPr>
      <w:r w:rsidRPr="00343FF1">
        <w:rPr>
          <w:rFonts w:cstheme="minorHAnsi"/>
        </w:rPr>
        <w:t xml:space="preserve">Довідки за </w:t>
      </w:r>
      <w:proofErr w:type="spellStart"/>
      <w:r w:rsidRPr="00343FF1">
        <w:rPr>
          <w:rFonts w:cstheme="minorHAnsi"/>
        </w:rPr>
        <w:t>тел</w:t>
      </w:r>
      <w:proofErr w:type="spellEnd"/>
      <w:r w:rsidRPr="00343FF1">
        <w:rPr>
          <w:rFonts w:cstheme="minorHAnsi"/>
        </w:rPr>
        <w:t xml:space="preserve">.: </w:t>
      </w:r>
      <w:r>
        <w:rPr>
          <w:rFonts w:cstheme="minorHAnsi"/>
        </w:rPr>
        <w:t>+38(067) 238-02-90</w:t>
      </w:r>
    </w:p>
    <w:p w14:paraId="29409843" w14:textId="77777777" w:rsidR="00BE36FF" w:rsidRDefault="00BE36FF" w:rsidP="00BE36FF">
      <w:pPr>
        <w:pStyle w:val="a3"/>
        <w:jc w:val="both"/>
        <w:rPr>
          <w:rFonts w:cstheme="minorHAnsi"/>
          <w:sz w:val="24"/>
          <w:szCs w:val="24"/>
          <w:shd w:val="clear" w:color="auto" w:fill="FFFFFF"/>
        </w:rPr>
      </w:pPr>
    </w:p>
    <w:p w14:paraId="45CE7B5A" w14:textId="77777777" w:rsidR="0006098C" w:rsidRDefault="0006098C" w:rsidP="00BE36FF">
      <w:pPr>
        <w:pStyle w:val="a3"/>
        <w:jc w:val="both"/>
        <w:rPr>
          <w:rFonts w:cstheme="minorHAnsi"/>
          <w:sz w:val="24"/>
          <w:szCs w:val="24"/>
          <w:shd w:val="clear" w:color="auto" w:fill="FFFFFF"/>
        </w:rPr>
      </w:pPr>
      <w:r>
        <w:rPr>
          <w:rFonts w:cstheme="minorHAnsi"/>
          <w:sz w:val="24"/>
          <w:szCs w:val="24"/>
          <w:shd w:val="clear" w:color="auto" w:fill="FFFFFF"/>
        </w:rPr>
        <w:t>Керівник (Арбітражний керуючий)</w:t>
      </w:r>
    </w:p>
    <w:p w14:paraId="2E1DFBD0" w14:textId="7F810C33" w:rsidR="00BE36FF" w:rsidRPr="00AF177C" w:rsidRDefault="0006098C" w:rsidP="00BE36FF">
      <w:pPr>
        <w:pStyle w:val="a3"/>
        <w:jc w:val="both"/>
        <w:rPr>
          <w:rFonts w:ascii="Times New Roman" w:hAnsi="Times New Roman" w:cs="Times New Roman"/>
          <w:sz w:val="24"/>
          <w:szCs w:val="24"/>
        </w:rPr>
      </w:pPr>
      <w:r>
        <w:rPr>
          <w:rFonts w:cstheme="minorHAnsi"/>
          <w:sz w:val="24"/>
          <w:szCs w:val="24"/>
          <w:shd w:val="clear" w:color="auto" w:fill="FFFFFF"/>
        </w:rPr>
        <w:t>ВАТ «ІВАНКІВРИБСІЛЬГОСП»</w:t>
      </w:r>
      <w:r>
        <w:rPr>
          <w:rFonts w:cstheme="minorHAnsi"/>
          <w:sz w:val="24"/>
          <w:szCs w:val="24"/>
          <w:shd w:val="clear" w:color="auto" w:fill="FFFFFF"/>
        </w:rPr>
        <w:tab/>
      </w:r>
      <w:r>
        <w:rPr>
          <w:rFonts w:cstheme="minorHAnsi"/>
          <w:sz w:val="24"/>
          <w:szCs w:val="24"/>
          <w:shd w:val="clear" w:color="auto" w:fill="FFFFFF"/>
        </w:rPr>
        <w:tab/>
      </w:r>
      <w:r>
        <w:rPr>
          <w:rFonts w:cstheme="minorHAnsi"/>
          <w:sz w:val="24"/>
          <w:szCs w:val="24"/>
          <w:shd w:val="clear" w:color="auto" w:fill="FFFFFF"/>
        </w:rPr>
        <w:tab/>
        <w:t xml:space="preserve">  </w:t>
      </w:r>
      <w:r>
        <w:rPr>
          <w:rFonts w:cstheme="minorHAnsi"/>
          <w:sz w:val="24"/>
          <w:szCs w:val="24"/>
          <w:shd w:val="clear" w:color="auto" w:fill="FFFFFF"/>
        </w:rPr>
        <w:tab/>
      </w:r>
      <w:r>
        <w:rPr>
          <w:rFonts w:cstheme="minorHAnsi"/>
          <w:sz w:val="24"/>
          <w:szCs w:val="24"/>
          <w:shd w:val="clear" w:color="auto" w:fill="FFFFFF"/>
        </w:rPr>
        <w:tab/>
        <w:t xml:space="preserve">В.М. </w:t>
      </w:r>
      <w:proofErr w:type="spellStart"/>
      <w:r>
        <w:rPr>
          <w:rFonts w:cstheme="minorHAnsi"/>
          <w:sz w:val="24"/>
          <w:szCs w:val="24"/>
          <w:shd w:val="clear" w:color="auto" w:fill="FFFFFF"/>
        </w:rPr>
        <w:t>Дейнегіна</w:t>
      </w:r>
      <w:proofErr w:type="spellEnd"/>
    </w:p>
    <w:p w14:paraId="4F521A40" w14:textId="77777777" w:rsidR="00BE36FF" w:rsidRDefault="00BE36FF" w:rsidP="00BE36FF">
      <w:pPr>
        <w:spacing w:after="0" w:line="240" w:lineRule="auto"/>
        <w:jc w:val="center"/>
        <w:rPr>
          <w:rFonts w:ascii="Times New Roman" w:hAnsi="Times New Roman" w:cs="Times New Roman"/>
          <w:sz w:val="24"/>
          <w:szCs w:val="24"/>
        </w:rPr>
      </w:pPr>
    </w:p>
    <w:p w14:paraId="4D8A6F41" w14:textId="77777777" w:rsidR="00BE36FF" w:rsidRDefault="00BE36FF"/>
    <w:sectPr w:rsidR="00BE36FF" w:rsidSect="00E63230">
      <w:pgSz w:w="11906" w:h="16838"/>
      <w:pgMar w:top="284"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FE24F8"/>
    <w:multiLevelType w:val="hybridMultilevel"/>
    <w:tmpl w:val="8626DF1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6FF"/>
    <w:rsid w:val="0006098C"/>
    <w:rsid w:val="005A42F5"/>
    <w:rsid w:val="006B467E"/>
    <w:rsid w:val="006E5627"/>
    <w:rsid w:val="008C4564"/>
    <w:rsid w:val="00A1407C"/>
    <w:rsid w:val="00AF51DC"/>
    <w:rsid w:val="00BE36FF"/>
    <w:rsid w:val="00D35100"/>
    <w:rsid w:val="00E7591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4D261"/>
  <w15:chartTrackingRefBased/>
  <w15:docId w15:val="{939918B1-8D05-4623-8445-5A6C5147B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36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E36FF"/>
    <w:pPr>
      <w:ind w:left="720"/>
      <w:contextualSpacing/>
    </w:pPr>
  </w:style>
  <w:style w:type="character" w:styleId="a4">
    <w:name w:val="Hyperlink"/>
    <w:basedOn w:val="a0"/>
    <w:uiPriority w:val="99"/>
    <w:unhideWhenUsed/>
    <w:rsid w:val="00BE36FF"/>
    <w:rPr>
      <w:color w:val="0000FF"/>
      <w:u w:val="single"/>
    </w:rPr>
  </w:style>
  <w:style w:type="paragraph" w:styleId="a5">
    <w:name w:val="Normal (Web)"/>
    <w:basedOn w:val="a"/>
    <w:uiPriority w:val="99"/>
    <w:unhideWhenUsed/>
    <w:rsid w:val="00BE36FF"/>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Strong"/>
    <w:basedOn w:val="a0"/>
    <w:uiPriority w:val="22"/>
    <w:qFormat/>
    <w:rsid w:val="00BE36FF"/>
    <w:rPr>
      <w:b/>
      <w:bCs/>
    </w:rPr>
  </w:style>
  <w:style w:type="character" w:styleId="a7">
    <w:name w:val="Emphasis"/>
    <w:basedOn w:val="a0"/>
    <w:uiPriority w:val="20"/>
    <w:qFormat/>
    <w:rsid w:val="00BE36FF"/>
    <w:rPr>
      <w:i/>
      <w:iCs/>
    </w:rPr>
  </w:style>
  <w:style w:type="paragraph" w:customStyle="1" w:styleId="rvps2">
    <w:name w:val="rvps2"/>
    <w:basedOn w:val="a"/>
    <w:rsid w:val="00BE36FF"/>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ivankivrybsilgosp.com.ua/"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3</Pages>
  <Words>7397</Words>
  <Characters>4217</Characters>
  <Application>Microsoft Office Word</Application>
  <DocSecurity>0</DocSecurity>
  <Lines>35</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busin</dc:creator>
  <cp:keywords/>
  <dc:description/>
  <cp:lastModifiedBy>busin</cp:lastModifiedBy>
  <cp:revision>8</cp:revision>
  <dcterms:created xsi:type="dcterms:W3CDTF">2021-02-19T09:31:00Z</dcterms:created>
  <dcterms:modified xsi:type="dcterms:W3CDTF">2021-02-19T10:43:00Z</dcterms:modified>
</cp:coreProperties>
</file>